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horzAnchor="margin" w:tblpY="-750"/>
        <w:tblW w:w="9776" w:type="dxa"/>
        <w:tblLook w:val="04A0" w:firstRow="1" w:lastRow="0" w:firstColumn="1" w:lastColumn="0" w:noHBand="0" w:noVBand="1"/>
      </w:tblPr>
      <w:tblGrid>
        <w:gridCol w:w="2547"/>
        <w:gridCol w:w="7229"/>
      </w:tblGrid>
      <w:tr w:rsidR="00416DA1" w:rsidRPr="009C406E" w14:paraId="1DC3F176" w14:textId="77777777" w:rsidTr="00012790">
        <w:trPr>
          <w:trHeight w:val="850"/>
        </w:trPr>
        <w:tc>
          <w:tcPr>
            <w:tcW w:w="9776" w:type="dxa"/>
            <w:gridSpan w:val="2"/>
            <w:vAlign w:val="center"/>
          </w:tcPr>
          <w:p w14:paraId="4FA78CC9" w14:textId="77777777" w:rsidR="00A72432" w:rsidRDefault="00A72432" w:rsidP="00012790">
            <w:pPr>
              <w:jc w:val="center"/>
              <w:rPr>
                <w:b/>
                <w:sz w:val="32"/>
                <w:szCs w:val="32"/>
              </w:rPr>
            </w:pPr>
            <w:bookmarkStart w:id="0" w:name="_GoBack"/>
            <w:bookmarkEnd w:id="0"/>
          </w:p>
          <w:p w14:paraId="69E3E022" w14:textId="58C6375A" w:rsidR="00416DA1" w:rsidRPr="00F14B07" w:rsidRDefault="00D131C9" w:rsidP="00012790">
            <w:pPr>
              <w:jc w:val="center"/>
              <w:rPr>
                <w:b/>
                <w:sz w:val="32"/>
                <w:szCs w:val="32"/>
              </w:rPr>
            </w:pPr>
            <w:r>
              <w:rPr>
                <w:b/>
                <w:sz w:val="32"/>
                <w:szCs w:val="32"/>
              </w:rPr>
              <w:t xml:space="preserve">Exemple de </w:t>
            </w:r>
            <w:r w:rsidR="00C621F6">
              <w:rPr>
                <w:b/>
                <w:sz w:val="32"/>
                <w:szCs w:val="32"/>
              </w:rPr>
              <w:t>f</w:t>
            </w:r>
            <w:r w:rsidR="00F14B07" w:rsidRPr="00F14B07">
              <w:rPr>
                <w:b/>
                <w:sz w:val="32"/>
                <w:szCs w:val="32"/>
              </w:rPr>
              <w:t xml:space="preserve">iche métier : </w:t>
            </w:r>
            <w:r w:rsidR="005E15FF">
              <w:rPr>
                <w:b/>
                <w:sz w:val="32"/>
                <w:szCs w:val="32"/>
              </w:rPr>
              <w:t>Personnel de terrain</w:t>
            </w:r>
          </w:p>
          <w:p w14:paraId="5AFA02DD" w14:textId="7C546064" w:rsidR="00CC71D3" w:rsidRDefault="00F14B07" w:rsidP="00F14B07">
            <w:pPr>
              <w:jc w:val="center"/>
              <w:rPr>
                <w:b/>
                <w:sz w:val="32"/>
                <w:szCs w:val="32"/>
              </w:rPr>
            </w:pPr>
            <w:r w:rsidRPr="00F14B07">
              <w:rPr>
                <w:b/>
                <w:sz w:val="32"/>
                <w:szCs w:val="32"/>
              </w:rPr>
              <w:t>Quelles précautions</w:t>
            </w:r>
            <w:r w:rsidR="00DF0F1E">
              <w:rPr>
                <w:b/>
                <w:sz w:val="32"/>
                <w:szCs w:val="32"/>
              </w:rPr>
              <w:t xml:space="preserve"> </w:t>
            </w:r>
            <w:r w:rsidRPr="00F14B07">
              <w:rPr>
                <w:b/>
                <w:sz w:val="32"/>
                <w:szCs w:val="32"/>
              </w:rPr>
              <w:t xml:space="preserve">prendre lors de la </w:t>
            </w:r>
            <w:r w:rsidR="007A672A" w:rsidRPr="00F14B07">
              <w:rPr>
                <w:b/>
                <w:sz w:val="32"/>
                <w:szCs w:val="32"/>
              </w:rPr>
              <w:t xml:space="preserve">reprise du travail </w:t>
            </w:r>
            <w:r w:rsidRPr="00F14B07">
              <w:rPr>
                <w:b/>
                <w:sz w:val="32"/>
                <w:szCs w:val="32"/>
              </w:rPr>
              <w:t>pour</w:t>
            </w:r>
            <w:r w:rsidR="007A672A" w:rsidRPr="00F14B07">
              <w:rPr>
                <w:b/>
                <w:sz w:val="32"/>
                <w:szCs w:val="32"/>
              </w:rPr>
              <w:t xml:space="preserve"> lutter contr</w:t>
            </w:r>
            <w:r w:rsidR="00060037" w:rsidRPr="00F14B07">
              <w:rPr>
                <w:b/>
                <w:sz w:val="32"/>
                <w:szCs w:val="32"/>
              </w:rPr>
              <w:t>e</w:t>
            </w:r>
            <w:r w:rsidR="007A672A" w:rsidRPr="00F14B07">
              <w:rPr>
                <w:b/>
                <w:sz w:val="32"/>
                <w:szCs w:val="32"/>
              </w:rPr>
              <w:t xml:space="preserve"> la propagation du </w:t>
            </w:r>
            <w:proofErr w:type="spellStart"/>
            <w:r w:rsidR="007A672A" w:rsidRPr="00F14B07">
              <w:rPr>
                <w:b/>
                <w:sz w:val="32"/>
                <w:szCs w:val="32"/>
              </w:rPr>
              <w:t>Covid</w:t>
            </w:r>
            <w:proofErr w:type="spellEnd"/>
            <w:r w:rsidR="007A672A" w:rsidRPr="00F14B07">
              <w:rPr>
                <w:b/>
                <w:sz w:val="32"/>
                <w:szCs w:val="32"/>
              </w:rPr>
              <w:t xml:space="preserve"> 19</w:t>
            </w:r>
            <w:r w:rsidR="001B7985">
              <w:rPr>
                <w:b/>
                <w:sz w:val="32"/>
                <w:szCs w:val="32"/>
              </w:rPr>
              <w:t> ?</w:t>
            </w:r>
          </w:p>
          <w:p w14:paraId="661A65E5" w14:textId="0C19F5DE" w:rsidR="00A72432" w:rsidRPr="009C406E" w:rsidRDefault="00A72432" w:rsidP="00F14B07">
            <w:pPr>
              <w:jc w:val="center"/>
              <w:rPr>
                <w:b/>
                <w:sz w:val="24"/>
              </w:rPr>
            </w:pPr>
          </w:p>
        </w:tc>
      </w:tr>
      <w:tr w:rsidR="00413DA3" w:rsidRPr="007B1409" w14:paraId="7BD9D0D3" w14:textId="77777777" w:rsidTr="00012790">
        <w:trPr>
          <w:trHeight w:val="984"/>
        </w:trPr>
        <w:tc>
          <w:tcPr>
            <w:tcW w:w="2547" w:type="dxa"/>
            <w:vAlign w:val="center"/>
          </w:tcPr>
          <w:p w14:paraId="523FE7F6" w14:textId="73197902" w:rsidR="00413DA3" w:rsidRPr="009C406E" w:rsidRDefault="00F14B07" w:rsidP="00012790">
            <w:pPr>
              <w:rPr>
                <w:b/>
              </w:rPr>
            </w:pPr>
            <w:r>
              <w:rPr>
                <w:b/>
              </w:rPr>
              <w:t>Risques de transmission</w:t>
            </w:r>
          </w:p>
        </w:tc>
        <w:tc>
          <w:tcPr>
            <w:tcW w:w="7229" w:type="dxa"/>
            <w:vAlign w:val="center"/>
          </w:tcPr>
          <w:p w14:paraId="34933B2C" w14:textId="684E5466" w:rsidR="007B1409" w:rsidRDefault="00F14B07" w:rsidP="00F14B07">
            <w:pPr>
              <w:pStyle w:val="Paragraphedeliste"/>
              <w:numPr>
                <w:ilvl w:val="0"/>
                <w:numId w:val="33"/>
              </w:numPr>
              <w:jc w:val="both"/>
              <w:rPr>
                <w:b/>
                <w:bCs/>
              </w:rPr>
            </w:pPr>
            <w:r>
              <w:rPr>
                <w:b/>
                <w:bCs/>
              </w:rPr>
              <w:t>Quand vous êtes touché par un postillon ou une gouttelette contaminée</w:t>
            </w:r>
          </w:p>
          <w:p w14:paraId="71642BF7" w14:textId="568A59D6" w:rsidR="00F14B07" w:rsidRDefault="00F14B07" w:rsidP="00F14B07">
            <w:pPr>
              <w:pStyle w:val="Paragraphedeliste"/>
              <w:numPr>
                <w:ilvl w:val="0"/>
                <w:numId w:val="33"/>
              </w:numPr>
              <w:jc w:val="both"/>
              <w:rPr>
                <w:b/>
                <w:bCs/>
              </w:rPr>
            </w:pPr>
            <w:r>
              <w:rPr>
                <w:b/>
                <w:bCs/>
              </w:rPr>
              <w:t>Quand vous portez vos mains ou un objet contaminé au visage (mains non lavées, surfaces contaminées telles que objets, cartons ou poignées ; le virus peut survivre de quelques heures à quelques jours</w:t>
            </w:r>
          </w:p>
          <w:p w14:paraId="69266E4C" w14:textId="77777777" w:rsidR="004913D5" w:rsidRDefault="00F14B07" w:rsidP="001B7985">
            <w:pPr>
              <w:pStyle w:val="Paragraphedeliste"/>
              <w:numPr>
                <w:ilvl w:val="0"/>
                <w:numId w:val="33"/>
              </w:numPr>
              <w:jc w:val="both"/>
              <w:rPr>
                <w:b/>
                <w:bCs/>
              </w:rPr>
            </w:pPr>
            <w:r>
              <w:rPr>
                <w:b/>
                <w:bCs/>
              </w:rPr>
              <w:t>Quand vous mangez, buvez, fumez ou vapotez, si vous avez les mains sales ou que vous partagez des aliments, des bouteilles ou verres ou tasses avec d’autres</w:t>
            </w:r>
          </w:p>
          <w:p w14:paraId="78B2BBC1" w14:textId="61893E43" w:rsidR="00F14B07" w:rsidRPr="004913D5" w:rsidRDefault="00F14B07" w:rsidP="001B7985">
            <w:pPr>
              <w:pStyle w:val="Paragraphedeliste"/>
              <w:numPr>
                <w:ilvl w:val="0"/>
                <w:numId w:val="33"/>
              </w:numPr>
              <w:jc w:val="both"/>
              <w:rPr>
                <w:b/>
                <w:bCs/>
              </w:rPr>
            </w:pPr>
            <w:r w:rsidRPr="004913D5">
              <w:rPr>
                <w:b/>
                <w:bCs/>
              </w:rPr>
              <w:t>Lors d’un contact de la main vers la bouche, le risque est très important</w:t>
            </w:r>
          </w:p>
        </w:tc>
      </w:tr>
      <w:tr w:rsidR="00F14B07" w:rsidRPr="007B1409" w14:paraId="353D5AF8" w14:textId="77777777" w:rsidTr="00012790">
        <w:trPr>
          <w:trHeight w:val="984"/>
        </w:trPr>
        <w:tc>
          <w:tcPr>
            <w:tcW w:w="2547" w:type="dxa"/>
            <w:vAlign w:val="center"/>
          </w:tcPr>
          <w:p w14:paraId="5F223F6A" w14:textId="77777777" w:rsidR="00F14B07" w:rsidRPr="009C406E" w:rsidRDefault="00F14B07" w:rsidP="00012790">
            <w:pPr>
              <w:rPr>
                <w:b/>
              </w:rPr>
            </w:pPr>
          </w:p>
        </w:tc>
        <w:tc>
          <w:tcPr>
            <w:tcW w:w="7229" w:type="dxa"/>
            <w:vAlign w:val="center"/>
          </w:tcPr>
          <w:p w14:paraId="3FE7A8A3" w14:textId="755FCDF9" w:rsidR="00F14B07" w:rsidRPr="003C6FAF" w:rsidRDefault="00F14B07" w:rsidP="00652C79">
            <w:pPr>
              <w:jc w:val="center"/>
              <w:rPr>
                <w:b/>
                <w:bCs/>
                <w:sz w:val="32"/>
                <w:szCs w:val="32"/>
              </w:rPr>
            </w:pPr>
            <w:r w:rsidRPr="003C6FAF">
              <w:rPr>
                <w:b/>
                <w:bCs/>
                <w:sz w:val="32"/>
                <w:szCs w:val="32"/>
              </w:rPr>
              <w:t>3 phases essentielles dans toute</w:t>
            </w:r>
            <w:r>
              <w:rPr>
                <w:b/>
                <w:bCs/>
                <w:sz w:val="32"/>
                <w:szCs w:val="32"/>
              </w:rPr>
              <w:t xml:space="preserve"> </w:t>
            </w:r>
            <w:r w:rsidRPr="003C6FAF">
              <w:rPr>
                <w:b/>
                <w:bCs/>
                <w:sz w:val="32"/>
                <w:szCs w:val="32"/>
              </w:rPr>
              <w:t>action</w:t>
            </w:r>
          </w:p>
        </w:tc>
      </w:tr>
      <w:tr w:rsidR="005238E5" w:rsidRPr="009C406E" w14:paraId="6AFF3EE3" w14:textId="77777777" w:rsidTr="00012790">
        <w:trPr>
          <w:trHeight w:val="984"/>
        </w:trPr>
        <w:tc>
          <w:tcPr>
            <w:tcW w:w="2547" w:type="dxa"/>
            <w:vAlign w:val="center"/>
          </w:tcPr>
          <w:p w14:paraId="54DD3BE3" w14:textId="3D2762E9" w:rsidR="005238E5" w:rsidRPr="00150437" w:rsidRDefault="005238E5" w:rsidP="00012790">
            <w:pPr>
              <w:rPr>
                <w:b/>
                <w:u w:val="single"/>
              </w:rPr>
            </w:pPr>
            <w:r>
              <w:rPr>
                <w:b/>
              </w:rPr>
              <w:t>Préparer</w:t>
            </w:r>
          </w:p>
        </w:tc>
        <w:tc>
          <w:tcPr>
            <w:tcW w:w="7229" w:type="dxa"/>
            <w:vAlign w:val="center"/>
          </w:tcPr>
          <w:p w14:paraId="0EC53892" w14:textId="77777777" w:rsidR="005238E5" w:rsidRPr="002719CE" w:rsidRDefault="005238E5" w:rsidP="00DF0F1E">
            <w:pPr>
              <w:jc w:val="both"/>
              <w:rPr>
                <w:u w:val="single"/>
              </w:rPr>
            </w:pPr>
            <w:r w:rsidRPr="002719CE">
              <w:rPr>
                <w:u w:val="single"/>
              </w:rPr>
              <w:t>Le 1</w:t>
            </w:r>
            <w:r w:rsidRPr="002719CE">
              <w:rPr>
                <w:u w:val="single"/>
                <w:vertAlign w:val="superscript"/>
              </w:rPr>
              <w:t>er</w:t>
            </w:r>
            <w:r w:rsidRPr="002719CE">
              <w:rPr>
                <w:u w:val="single"/>
              </w:rPr>
              <w:t xml:space="preserve"> jour d’ouverture du site </w:t>
            </w:r>
          </w:p>
          <w:p w14:paraId="3F180491" w14:textId="2D422BDD" w:rsidR="005238E5" w:rsidRDefault="005238E5" w:rsidP="00DF0F1E">
            <w:pPr>
              <w:jc w:val="both"/>
            </w:pPr>
            <w:r>
              <w:t>Participer à la réunion d’information animée par la Direction : contraintes et bonnes conduites à tenir face aux membres ou aux clients</w:t>
            </w:r>
            <w:r w:rsidR="001B7985">
              <w:t xml:space="preserve"> et entre collègues</w:t>
            </w:r>
            <w:r w:rsidR="004913D5">
              <w:t>.</w:t>
            </w:r>
          </w:p>
          <w:p w14:paraId="17740C1D" w14:textId="77777777" w:rsidR="005238E5" w:rsidRDefault="005238E5" w:rsidP="00DF0F1E">
            <w:pPr>
              <w:jc w:val="both"/>
            </w:pPr>
          </w:p>
          <w:p w14:paraId="5A017B6B" w14:textId="61DF7383" w:rsidR="005238E5" w:rsidRDefault="00DF0F1E" w:rsidP="00DF0F1E">
            <w:pPr>
              <w:jc w:val="both"/>
            </w:pPr>
            <w:r>
              <w:t xml:space="preserve">Prendre connaissance des horaires de prise de poste car des arrivées individualisées avec des horaires </w:t>
            </w:r>
            <w:r w:rsidR="00A61688">
              <w:t xml:space="preserve">éventuellement </w:t>
            </w:r>
            <w:r>
              <w:t>décalés vont être prévues pour éviter tout rassemblement</w:t>
            </w:r>
            <w:r w:rsidR="00A61688">
              <w:t xml:space="preserve"> ou tout croisement avec des joueurs pendant le temps de </w:t>
            </w:r>
            <w:r w:rsidR="003E23DD">
              <w:t>travail ;</w:t>
            </w:r>
            <w:r>
              <w:t xml:space="preserve"> des temps d’habillage, de déshabillage et de nettoyage supplémentaires seront inclus dans le temps de travail</w:t>
            </w:r>
            <w:r w:rsidR="004913D5">
              <w:t>.</w:t>
            </w:r>
            <w:r w:rsidR="00A61688">
              <w:t xml:space="preserve"> </w:t>
            </w:r>
          </w:p>
          <w:p w14:paraId="05E88B45" w14:textId="77777777" w:rsidR="005238E5" w:rsidRDefault="005238E5" w:rsidP="00DF0F1E">
            <w:pPr>
              <w:jc w:val="both"/>
            </w:pPr>
          </w:p>
          <w:p w14:paraId="45338FE9" w14:textId="67CDF5E5" w:rsidR="005238E5" w:rsidRDefault="005238E5" w:rsidP="00DF0F1E">
            <w:pPr>
              <w:jc w:val="both"/>
            </w:pPr>
            <w:r w:rsidRPr="00595526">
              <w:t>Pr</w:t>
            </w:r>
            <w:r>
              <w:t>endre connaissance de</w:t>
            </w:r>
            <w:r w:rsidRPr="00595526">
              <w:t xml:space="preserve"> la conduite à tenir sur les parcours</w:t>
            </w:r>
            <w:r>
              <w:t xml:space="preserve"> (a</w:t>
            </w:r>
            <w:r w:rsidR="00DF0F1E">
              <w:t xml:space="preserve">pplication </w:t>
            </w:r>
            <w:r>
              <w:t>des nouvelles normes)</w:t>
            </w:r>
            <w:r w:rsidRPr="00595526">
              <w:t xml:space="preserve">. </w:t>
            </w:r>
          </w:p>
          <w:p w14:paraId="464F4B0E" w14:textId="77777777" w:rsidR="005238E5" w:rsidRDefault="005238E5" w:rsidP="00DF0F1E">
            <w:pPr>
              <w:jc w:val="both"/>
            </w:pPr>
          </w:p>
        </w:tc>
      </w:tr>
      <w:tr w:rsidR="00416DA1" w:rsidRPr="009C406E" w14:paraId="251639A2" w14:textId="77777777" w:rsidTr="00012790">
        <w:trPr>
          <w:trHeight w:val="984"/>
        </w:trPr>
        <w:tc>
          <w:tcPr>
            <w:tcW w:w="2547" w:type="dxa"/>
            <w:vAlign w:val="center"/>
          </w:tcPr>
          <w:p w14:paraId="6E2D1647" w14:textId="68498252" w:rsidR="00416DA1" w:rsidRPr="00150437" w:rsidRDefault="00DF0F1E" w:rsidP="00012790">
            <w:pPr>
              <w:rPr>
                <w:b/>
                <w:u w:val="single"/>
              </w:rPr>
            </w:pPr>
            <w:r>
              <w:rPr>
                <w:b/>
                <w:u w:val="single"/>
              </w:rPr>
              <w:t>Réaliser</w:t>
            </w:r>
          </w:p>
        </w:tc>
        <w:tc>
          <w:tcPr>
            <w:tcW w:w="7229" w:type="dxa"/>
            <w:vAlign w:val="center"/>
          </w:tcPr>
          <w:p w14:paraId="6C0EB6AB" w14:textId="77777777" w:rsidR="005238E5" w:rsidRPr="005238E5" w:rsidRDefault="005238E5" w:rsidP="00340D10">
            <w:pPr>
              <w:jc w:val="both"/>
              <w:rPr>
                <w:u w:val="single"/>
              </w:rPr>
            </w:pPr>
            <w:r w:rsidRPr="005238E5">
              <w:rPr>
                <w:u w:val="single"/>
              </w:rPr>
              <w:t>En préambule : principes généraux</w:t>
            </w:r>
          </w:p>
          <w:p w14:paraId="0B82A381" w14:textId="06B7DC8E" w:rsidR="005238E5" w:rsidRDefault="005238E5" w:rsidP="00340D10">
            <w:pPr>
              <w:numPr>
                <w:ilvl w:val="0"/>
                <w:numId w:val="35"/>
              </w:numPr>
              <w:jc w:val="both"/>
            </w:pPr>
            <w:r>
              <w:t>Respecter ses horaires de travail et ses temps de pause</w:t>
            </w:r>
            <w:r w:rsidR="004913D5">
              <w:t>.</w:t>
            </w:r>
          </w:p>
          <w:p w14:paraId="2DC73633" w14:textId="61784E45" w:rsidR="005238E5" w:rsidRDefault="005238E5" w:rsidP="00340D10">
            <w:pPr>
              <w:numPr>
                <w:ilvl w:val="0"/>
                <w:numId w:val="35"/>
              </w:numPr>
              <w:jc w:val="both"/>
            </w:pPr>
            <w:r>
              <w:t xml:space="preserve">Respecter les horaires </w:t>
            </w:r>
            <w:r w:rsidR="006003E8">
              <w:t xml:space="preserve">décalés </w:t>
            </w:r>
            <w:r>
              <w:t xml:space="preserve">établis par la </w:t>
            </w:r>
            <w:r w:rsidR="00A61688">
              <w:t>D</w:t>
            </w:r>
            <w:r>
              <w:t>irection</w:t>
            </w:r>
            <w:r w:rsidR="006003E8">
              <w:t xml:space="preserve"> s’il y a lieu</w:t>
            </w:r>
            <w:r w:rsidR="004913D5">
              <w:t>.</w:t>
            </w:r>
          </w:p>
          <w:p w14:paraId="71ABEF78" w14:textId="625643D9" w:rsidR="005238E5" w:rsidRDefault="005238E5" w:rsidP="00340D10">
            <w:pPr>
              <w:numPr>
                <w:ilvl w:val="0"/>
                <w:numId w:val="35"/>
              </w:numPr>
              <w:jc w:val="both"/>
            </w:pPr>
            <w:r>
              <w:t xml:space="preserve">Respecter les règles de distanciation sociale et les gestes barrières (ne pas serrer les mains, rester à distance des clients, des membres et de ses collègues, éternuer dans son coude, se laver les mains régulièrement, utiliser du gel hydroalcoolique et porter des gants jetables et </w:t>
            </w:r>
            <w:r w:rsidR="00A61688">
              <w:t xml:space="preserve">éventuellement </w:t>
            </w:r>
            <w:r>
              <w:t>un masque</w:t>
            </w:r>
            <w:r w:rsidR="00A61688">
              <w:t xml:space="preserve"> en cas d’échange avec les autres salariés, membres ou clients si les règles de distanciation ne peuvent être respectées</w:t>
            </w:r>
            <w:r w:rsidR="006003E8">
              <w:t>)</w:t>
            </w:r>
            <w:r w:rsidR="004913D5">
              <w:t>.</w:t>
            </w:r>
          </w:p>
          <w:p w14:paraId="2ADD194F" w14:textId="77777777" w:rsidR="006003E8" w:rsidRDefault="006003E8" w:rsidP="00340D10">
            <w:pPr>
              <w:numPr>
                <w:ilvl w:val="0"/>
                <w:numId w:val="35"/>
              </w:numPr>
              <w:jc w:val="both"/>
            </w:pPr>
            <w:r>
              <w:t>Avoir toujours avec soi un petit flacon de gel hydroalcoolique pour se désinfecter les mains en cas de contact par mégarde ou transmission d’objet.</w:t>
            </w:r>
          </w:p>
          <w:p w14:paraId="2CACD9A9" w14:textId="15C79E24" w:rsidR="005238E5" w:rsidRDefault="005238E5" w:rsidP="00340D10">
            <w:pPr>
              <w:jc w:val="both"/>
            </w:pPr>
          </w:p>
          <w:p w14:paraId="079F373A" w14:textId="5FFF3432" w:rsidR="002F3192" w:rsidRPr="005238E5" w:rsidRDefault="002F3192" w:rsidP="00340D10">
            <w:pPr>
              <w:jc w:val="both"/>
              <w:rPr>
                <w:u w:val="single"/>
              </w:rPr>
            </w:pPr>
            <w:r w:rsidRPr="005238E5">
              <w:rPr>
                <w:u w:val="single"/>
              </w:rPr>
              <w:t xml:space="preserve">Lors de l’arrivée sur site : </w:t>
            </w:r>
          </w:p>
          <w:p w14:paraId="3BCE4D3F" w14:textId="5EBD6A33" w:rsidR="002F3192" w:rsidRDefault="002F3192" w:rsidP="00340D10">
            <w:pPr>
              <w:pStyle w:val="Paragraphedeliste"/>
              <w:numPr>
                <w:ilvl w:val="3"/>
                <w:numId w:val="35"/>
              </w:numPr>
              <w:ind w:left="1176"/>
              <w:jc w:val="both"/>
            </w:pPr>
            <w:r>
              <w:t>Se laver les mains au savon dès l’arrivée sur site</w:t>
            </w:r>
            <w:r w:rsidR="004913D5">
              <w:t>.</w:t>
            </w:r>
          </w:p>
          <w:p w14:paraId="4A152EA9" w14:textId="23A00085" w:rsidR="001D767D" w:rsidRDefault="002F3192" w:rsidP="00340D10">
            <w:pPr>
              <w:pStyle w:val="Paragraphedeliste"/>
              <w:numPr>
                <w:ilvl w:val="3"/>
                <w:numId w:val="35"/>
              </w:numPr>
              <w:ind w:left="1176"/>
              <w:jc w:val="both"/>
            </w:pPr>
            <w:r>
              <w:t>Se changer aux vestiaires en respectant les gestes barrières</w:t>
            </w:r>
            <w:r w:rsidR="004913D5">
              <w:t>.</w:t>
            </w:r>
          </w:p>
          <w:p w14:paraId="404AB233" w14:textId="4C40A790" w:rsidR="002F3192" w:rsidRDefault="002F3192" w:rsidP="00340D10">
            <w:pPr>
              <w:pStyle w:val="Paragraphedeliste"/>
              <w:numPr>
                <w:ilvl w:val="3"/>
                <w:numId w:val="35"/>
              </w:numPr>
              <w:ind w:left="1176"/>
              <w:jc w:val="both"/>
            </w:pPr>
            <w:r>
              <w:t>Ne pas utiliser l’eau sous trop forte pression pour éviter les particules en suspension et éclaboussures</w:t>
            </w:r>
            <w:r w:rsidR="004913D5">
              <w:t>.</w:t>
            </w:r>
          </w:p>
          <w:p w14:paraId="76C3B9FE" w14:textId="77279B12" w:rsidR="002F3192" w:rsidRDefault="002F3192" w:rsidP="00340D10">
            <w:pPr>
              <w:pStyle w:val="Paragraphedeliste"/>
              <w:numPr>
                <w:ilvl w:val="3"/>
                <w:numId w:val="35"/>
              </w:numPr>
              <w:ind w:left="1176"/>
              <w:jc w:val="both"/>
            </w:pPr>
            <w:r>
              <w:t>Se munir de gants</w:t>
            </w:r>
            <w:r w:rsidR="005E15FF">
              <w:t xml:space="preserve"> jetables ou de gants de travail individuels</w:t>
            </w:r>
            <w:r>
              <w:t>, de gel hydroalcoolique, d’un masque et des lunettes</w:t>
            </w:r>
            <w:r w:rsidR="005E15FF">
              <w:t xml:space="preserve"> et des </w:t>
            </w:r>
            <w:r w:rsidR="001B0771">
              <w:t xml:space="preserve">équipements de protection individuelle </w:t>
            </w:r>
            <w:r w:rsidR="005E15FF">
              <w:t>nécessaires</w:t>
            </w:r>
            <w:r w:rsidR="00150437">
              <w:t xml:space="preserve"> pour la </w:t>
            </w:r>
            <w:r w:rsidR="00150437">
              <w:lastRenderedPageBreak/>
              <w:t>journée de travail</w:t>
            </w:r>
            <w:r w:rsidR="001B0771">
              <w:t>.</w:t>
            </w:r>
          </w:p>
          <w:p w14:paraId="20D9A471" w14:textId="4574F5D4" w:rsidR="00150437" w:rsidRDefault="00150437" w:rsidP="00340D10">
            <w:pPr>
              <w:pStyle w:val="Paragraphedeliste"/>
              <w:numPr>
                <w:ilvl w:val="3"/>
                <w:numId w:val="35"/>
              </w:numPr>
              <w:ind w:left="1176"/>
              <w:jc w:val="both"/>
            </w:pPr>
            <w:r>
              <w:t xml:space="preserve">Se munir </w:t>
            </w:r>
            <w:r w:rsidR="005E15FF">
              <w:t xml:space="preserve">éventuellement </w:t>
            </w:r>
            <w:r>
              <w:t>du</w:t>
            </w:r>
            <w:r w:rsidR="00582FA3">
              <w:t xml:space="preserve"> matériel</w:t>
            </w:r>
            <w:r w:rsidR="002C45C9">
              <w:t xml:space="preserve"> individualisé</w:t>
            </w:r>
            <w:r w:rsidR="00582FA3">
              <w:t xml:space="preserve"> </w:t>
            </w:r>
            <w:r>
              <w:t>qui a été distribué</w:t>
            </w:r>
            <w:r w:rsidR="001B0771">
              <w:t>.</w:t>
            </w:r>
          </w:p>
          <w:p w14:paraId="1351E176" w14:textId="77777777" w:rsidR="005E15FF" w:rsidRDefault="005E15FF" w:rsidP="00340D10">
            <w:pPr>
              <w:jc w:val="both"/>
            </w:pPr>
          </w:p>
          <w:p w14:paraId="52DCAA85" w14:textId="1479DBB7" w:rsidR="00150437" w:rsidRDefault="00150437" w:rsidP="00340D10">
            <w:pPr>
              <w:jc w:val="both"/>
            </w:pPr>
            <w:r>
              <w:t>Prendre les consignes de son manageur, soit en direct en respectant les mesures de distanciation sociale, soit en consultant un tableau de consignes, soit en consultant les données envoyées sur son téléphone</w:t>
            </w:r>
            <w:r w:rsidR="001B0771">
              <w:t>.</w:t>
            </w:r>
          </w:p>
          <w:p w14:paraId="71919DA8" w14:textId="77777777" w:rsidR="00DF0F1E" w:rsidRDefault="00DF0F1E" w:rsidP="00340D10">
            <w:pPr>
              <w:jc w:val="both"/>
              <w:rPr>
                <w:b/>
                <w:bCs/>
              </w:rPr>
            </w:pPr>
          </w:p>
          <w:p w14:paraId="48C04F88" w14:textId="78622661" w:rsidR="00DF0F1E" w:rsidRPr="00A72432" w:rsidRDefault="00DF0F1E" w:rsidP="00340D10">
            <w:pPr>
              <w:jc w:val="both"/>
              <w:rPr>
                <w:b/>
                <w:bCs/>
              </w:rPr>
            </w:pPr>
            <w:r w:rsidRPr="00A72432">
              <w:rPr>
                <w:b/>
                <w:bCs/>
              </w:rPr>
              <w:t>Lors de l’intervention ne jamais oublier le sens du service malgré les contraintes supplémentaires liées à l’exercice des missions</w:t>
            </w:r>
            <w:r w:rsidR="000749E4">
              <w:rPr>
                <w:b/>
                <w:bCs/>
              </w:rPr>
              <w:t>.</w:t>
            </w:r>
          </w:p>
          <w:p w14:paraId="2110AA5C" w14:textId="77777777" w:rsidR="00DF0F1E" w:rsidRDefault="00DF0F1E" w:rsidP="00340D10">
            <w:pPr>
              <w:jc w:val="both"/>
              <w:rPr>
                <w:b/>
                <w:bCs/>
              </w:rPr>
            </w:pPr>
          </w:p>
          <w:p w14:paraId="7322301A" w14:textId="48D3EB6D" w:rsidR="00DF0F1E" w:rsidRDefault="00DF0F1E" w:rsidP="00340D10">
            <w:pPr>
              <w:jc w:val="both"/>
              <w:rPr>
                <w:b/>
                <w:bCs/>
              </w:rPr>
            </w:pPr>
            <w:r w:rsidRPr="005E15FF">
              <w:rPr>
                <w:b/>
                <w:bCs/>
              </w:rPr>
              <w:t xml:space="preserve">Aucun travail en équipe n’est </w:t>
            </w:r>
            <w:r w:rsidR="00A61688">
              <w:rPr>
                <w:b/>
                <w:bCs/>
              </w:rPr>
              <w:t xml:space="preserve">en principe </w:t>
            </w:r>
            <w:r w:rsidRPr="005E15FF">
              <w:rPr>
                <w:b/>
                <w:bCs/>
              </w:rPr>
              <w:t>autorisé</w:t>
            </w:r>
            <w:r w:rsidR="000749E4">
              <w:rPr>
                <w:b/>
                <w:bCs/>
              </w:rPr>
              <w:t>.</w:t>
            </w:r>
          </w:p>
          <w:p w14:paraId="019C549A" w14:textId="77777777" w:rsidR="00DF0F1E" w:rsidRDefault="00DF0F1E" w:rsidP="00340D10">
            <w:pPr>
              <w:jc w:val="both"/>
              <w:rPr>
                <w:b/>
                <w:bCs/>
              </w:rPr>
            </w:pPr>
          </w:p>
          <w:p w14:paraId="656654DC" w14:textId="46026C70" w:rsidR="00DF0F1E" w:rsidRDefault="00DF0F1E" w:rsidP="00340D10">
            <w:pPr>
              <w:jc w:val="both"/>
              <w:rPr>
                <w:b/>
                <w:bCs/>
              </w:rPr>
            </w:pPr>
            <w:r>
              <w:rPr>
                <w:b/>
                <w:bCs/>
              </w:rPr>
              <w:t xml:space="preserve">Si une intervention à plusieurs est nécessaire, travailler en binôme ou trinôme composé des mêmes collègues, privilégier le travail </w:t>
            </w:r>
            <w:r w:rsidR="000749E4">
              <w:rPr>
                <w:b/>
                <w:bCs/>
              </w:rPr>
              <w:t xml:space="preserve">côte </w:t>
            </w:r>
            <w:r>
              <w:rPr>
                <w:b/>
                <w:bCs/>
              </w:rPr>
              <w:t xml:space="preserve">à </w:t>
            </w:r>
            <w:r w:rsidR="007D6560">
              <w:rPr>
                <w:b/>
                <w:bCs/>
              </w:rPr>
              <w:t xml:space="preserve">côte </w:t>
            </w:r>
            <w:r>
              <w:rPr>
                <w:b/>
                <w:bCs/>
              </w:rPr>
              <w:t>(et non face à face) en respectant une distance de sécurité et éviter le passage direct de charge entre salariés</w:t>
            </w:r>
            <w:r w:rsidR="007D6560">
              <w:rPr>
                <w:b/>
                <w:bCs/>
              </w:rPr>
              <w:t>.</w:t>
            </w:r>
          </w:p>
          <w:p w14:paraId="60F9C82F" w14:textId="77777777" w:rsidR="00A61688" w:rsidRPr="005E15FF" w:rsidRDefault="00A61688" w:rsidP="00340D10">
            <w:pPr>
              <w:jc w:val="both"/>
              <w:rPr>
                <w:b/>
                <w:bCs/>
              </w:rPr>
            </w:pPr>
          </w:p>
          <w:p w14:paraId="7212660F" w14:textId="7618F8D9" w:rsidR="00DF0F1E" w:rsidRDefault="00DF0F1E" w:rsidP="00340D10">
            <w:pPr>
              <w:pStyle w:val="Paragraphedeliste"/>
              <w:numPr>
                <w:ilvl w:val="0"/>
                <w:numId w:val="35"/>
              </w:numPr>
              <w:jc w:val="both"/>
            </w:pPr>
            <w:r>
              <w:t>Respecter les accès et la signalétique (clients, membres)</w:t>
            </w:r>
            <w:r w:rsidR="007D6560">
              <w:t>.</w:t>
            </w:r>
          </w:p>
          <w:p w14:paraId="370F9BFC" w14:textId="18E6F7BD" w:rsidR="009C3989" w:rsidRDefault="009C3989" w:rsidP="00340D10">
            <w:pPr>
              <w:pStyle w:val="Paragraphedeliste"/>
              <w:numPr>
                <w:ilvl w:val="0"/>
                <w:numId w:val="35"/>
              </w:numPr>
              <w:jc w:val="both"/>
            </w:pPr>
            <w:r w:rsidRPr="0051112D">
              <w:t>Respecter les distances de</w:t>
            </w:r>
            <w:r w:rsidR="00D131C9">
              <w:t xml:space="preserve"> sécurité</w:t>
            </w:r>
            <w:r w:rsidRPr="0051112D">
              <w:t xml:space="preserve"> </w:t>
            </w:r>
            <w:r w:rsidR="00D131C9">
              <w:t>vis à vis</w:t>
            </w:r>
            <w:r>
              <w:t xml:space="preserve"> d’un client, d’un membre ou d’un collègue.</w:t>
            </w:r>
          </w:p>
          <w:p w14:paraId="46E23BAB" w14:textId="6606E412" w:rsidR="00DF0F1E" w:rsidRDefault="00DF0F1E" w:rsidP="00340D10">
            <w:pPr>
              <w:pStyle w:val="Paragraphedeliste"/>
              <w:numPr>
                <w:ilvl w:val="0"/>
                <w:numId w:val="35"/>
              </w:numPr>
              <w:jc w:val="both"/>
            </w:pPr>
            <w:r>
              <w:t>Utiliser seul le véhicule qui a été attribué en cas de déplacements sur différentes zones sur le site</w:t>
            </w:r>
            <w:r w:rsidR="007D6560">
              <w:t>.</w:t>
            </w:r>
          </w:p>
          <w:p w14:paraId="7017F073" w14:textId="56568D38" w:rsidR="00DF0F1E" w:rsidRDefault="00DF0F1E" w:rsidP="00340D10">
            <w:pPr>
              <w:pStyle w:val="Paragraphedeliste"/>
              <w:numPr>
                <w:ilvl w:val="0"/>
                <w:numId w:val="35"/>
              </w:numPr>
              <w:jc w:val="both"/>
            </w:pPr>
            <w:r>
              <w:t xml:space="preserve">Être toujours muni de sa propre radio ; le travail en équipe </w:t>
            </w:r>
            <w:r w:rsidR="00A61688">
              <w:t>devra se faire en portant un masque lorsque les règles de distanciation ne pourront être respectées ; i</w:t>
            </w:r>
            <w:r>
              <w:t>l est impératif de rester joignable et de pouvoir donner une alerte en cas d’incident ou d’accident</w:t>
            </w:r>
            <w:r w:rsidR="007D6560">
              <w:t>.</w:t>
            </w:r>
          </w:p>
          <w:p w14:paraId="61706A1B" w14:textId="5A33FE25" w:rsidR="00DF0F1E" w:rsidRDefault="00DF0F1E" w:rsidP="00340D10">
            <w:pPr>
              <w:pStyle w:val="Paragraphedeliste"/>
              <w:numPr>
                <w:ilvl w:val="0"/>
                <w:numId w:val="35"/>
              </w:numPr>
              <w:jc w:val="both"/>
            </w:pPr>
            <w:r>
              <w:t xml:space="preserve">Ne pas prêter son </w:t>
            </w:r>
            <w:r w:rsidRPr="002F3192">
              <w:t>outillage</w:t>
            </w:r>
            <w:r>
              <w:t xml:space="preserve"> et matériel individuel</w:t>
            </w:r>
            <w:r w:rsidR="007D6560">
              <w:t>.</w:t>
            </w:r>
          </w:p>
          <w:p w14:paraId="17A9B540" w14:textId="4FE8EAE7" w:rsidR="006003E8" w:rsidRDefault="006003E8" w:rsidP="00340D10">
            <w:pPr>
              <w:pStyle w:val="Paragraphedeliste"/>
              <w:numPr>
                <w:ilvl w:val="0"/>
                <w:numId w:val="35"/>
              </w:numPr>
              <w:jc w:val="both"/>
            </w:pPr>
            <w:r>
              <w:t>En cas de contact par mégarde ou transmission d’objet, se désinfecter les mains avec le flacon individuel de gel hydroalcoolique fourni.</w:t>
            </w:r>
          </w:p>
          <w:p w14:paraId="30A3713D" w14:textId="6FBAB9B7" w:rsidR="00DF0F1E" w:rsidRDefault="00DF0F1E" w:rsidP="00340D10">
            <w:pPr>
              <w:pStyle w:val="Paragraphedeliste"/>
              <w:numPr>
                <w:ilvl w:val="0"/>
                <w:numId w:val="35"/>
              </w:numPr>
              <w:jc w:val="both"/>
            </w:pPr>
            <w:r>
              <w:t xml:space="preserve">Pour toute utilisation de matériel collectif : </w:t>
            </w:r>
            <w:r w:rsidR="009C3989">
              <w:t xml:space="preserve">toujours désinfecter le matériel avant utilisation en instituant sur le volant, le levier de vitesse et le frein à main ; </w:t>
            </w:r>
            <w:r w:rsidR="00C621F6">
              <w:t>réitérer</w:t>
            </w:r>
            <w:r w:rsidR="009C3989">
              <w:t xml:space="preserve"> cette procédure en fin d’utilisation.</w:t>
            </w:r>
          </w:p>
          <w:p w14:paraId="093C0C6D" w14:textId="781091B7" w:rsidR="00DF0F1E" w:rsidRDefault="00DF0F1E" w:rsidP="00340D10">
            <w:pPr>
              <w:pStyle w:val="Paragraphedeliste"/>
              <w:numPr>
                <w:ilvl w:val="0"/>
                <w:numId w:val="35"/>
              </w:numPr>
              <w:jc w:val="both"/>
            </w:pPr>
            <w:r>
              <w:t>Se laver les mains avant et après utilisation</w:t>
            </w:r>
            <w:r w:rsidR="007D6560">
              <w:t>.</w:t>
            </w:r>
          </w:p>
          <w:p w14:paraId="5FB56E37" w14:textId="2EB3206D" w:rsidR="00DF0F1E" w:rsidRDefault="00DF0F1E" w:rsidP="00340D10">
            <w:pPr>
              <w:pStyle w:val="Paragraphedeliste"/>
              <w:numPr>
                <w:ilvl w:val="0"/>
                <w:numId w:val="35"/>
              </w:numPr>
              <w:jc w:val="both"/>
            </w:pPr>
            <w:r>
              <w:t>Désinfecter et nettoyer précautionneusement le matériel utilisé en utilisant les produits mis à disposition ou de l’eau savonneuse</w:t>
            </w:r>
            <w:r w:rsidR="007D6560">
              <w:t>.</w:t>
            </w:r>
          </w:p>
          <w:p w14:paraId="4E520BCC" w14:textId="51747310" w:rsidR="00DF0F1E" w:rsidRDefault="00DF0F1E" w:rsidP="00340D10">
            <w:pPr>
              <w:pStyle w:val="Paragraphedeliste"/>
              <w:numPr>
                <w:ilvl w:val="0"/>
                <w:numId w:val="35"/>
              </w:numPr>
              <w:jc w:val="both"/>
            </w:pPr>
            <w:r>
              <w:t xml:space="preserve">Se laver les mains </w:t>
            </w:r>
            <w:r w:rsidR="00141D19">
              <w:t>régulièrement.</w:t>
            </w:r>
          </w:p>
          <w:p w14:paraId="3C9B6674" w14:textId="7B6EFEDB" w:rsidR="00DF0F1E" w:rsidRDefault="00DF0F1E" w:rsidP="00340D10">
            <w:pPr>
              <w:pStyle w:val="Paragraphedeliste"/>
              <w:numPr>
                <w:ilvl w:val="0"/>
                <w:numId w:val="35"/>
              </w:numPr>
              <w:jc w:val="both"/>
            </w:pPr>
            <w:r>
              <w:t xml:space="preserve">Analyser les risques liés à chaque </w:t>
            </w:r>
            <w:r w:rsidR="00141D19">
              <w:t xml:space="preserve">tâche </w:t>
            </w:r>
            <w:r>
              <w:t>ou travail à réaliser au-delà des risques sanitaires et respecter les règles de sécurité métier</w:t>
            </w:r>
            <w:r w:rsidR="00141D19">
              <w:t>.</w:t>
            </w:r>
          </w:p>
          <w:p w14:paraId="6B257F42" w14:textId="77777777" w:rsidR="00DF0F1E" w:rsidRDefault="00DF0F1E" w:rsidP="00340D10">
            <w:pPr>
              <w:jc w:val="both"/>
              <w:rPr>
                <w:b/>
                <w:bCs/>
              </w:rPr>
            </w:pPr>
          </w:p>
          <w:p w14:paraId="37681B38" w14:textId="46C4134E" w:rsidR="00DF0F1E" w:rsidRPr="00A72432" w:rsidRDefault="00DF0F1E" w:rsidP="00340D10">
            <w:pPr>
              <w:jc w:val="both"/>
              <w:rPr>
                <w:b/>
                <w:bCs/>
              </w:rPr>
            </w:pPr>
            <w:r w:rsidRPr="00A72432">
              <w:rPr>
                <w:b/>
                <w:bCs/>
              </w:rPr>
              <w:t>En fin d’intervention</w:t>
            </w:r>
          </w:p>
          <w:p w14:paraId="2FE8F402" w14:textId="6C3413CA" w:rsidR="00DF0F1E" w:rsidRDefault="00DF0F1E" w:rsidP="00340D10">
            <w:pPr>
              <w:pStyle w:val="Paragraphedeliste"/>
              <w:numPr>
                <w:ilvl w:val="0"/>
                <w:numId w:val="35"/>
              </w:numPr>
              <w:jc w:val="both"/>
            </w:pPr>
            <w:r>
              <w:t>Désinfecter les EPI après chaque utilisation</w:t>
            </w:r>
            <w:r w:rsidR="00141D19">
              <w:t>.</w:t>
            </w:r>
          </w:p>
          <w:p w14:paraId="16E5C134" w14:textId="117FA752" w:rsidR="00DF0F1E" w:rsidRDefault="00DF0F1E" w:rsidP="00340D10">
            <w:pPr>
              <w:pStyle w:val="Paragraphedeliste"/>
              <w:numPr>
                <w:ilvl w:val="0"/>
                <w:numId w:val="35"/>
              </w:numPr>
              <w:jc w:val="both"/>
            </w:pPr>
            <w:r>
              <w:t>Désinfecter et nettoyer précautionneusement le matériel utilisé en utilisant les produits mis à disposition ou de l’eau savonneuse</w:t>
            </w:r>
            <w:r w:rsidR="00141D19">
              <w:t>.</w:t>
            </w:r>
          </w:p>
          <w:p w14:paraId="07319E84" w14:textId="6942B467" w:rsidR="00DF0F1E" w:rsidRDefault="00DF0F1E" w:rsidP="00340D10">
            <w:pPr>
              <w:pStyle w:val="Paragraphedeliste"/>
              <w:numPr>
                <w:ilvl w:val="0"/>
                <w:numId w:val="35"/>
              </w:numPr>
              <w:jc w:val="both"/>
            </w:pPr>
            <w:r>
              <w:t>Ranger le matériel nettoyé</w:t>
            </w:r>
            <w:r w:rsidR="00141D19">
              <w:t>.</w:t>
            </w:r>
          </w:p>
          <w:p w14:paraId="159AF164" w14:textId="3F0FB56D" w:rsidR="00DF0F1E" w:rsidRDefault="00DF0F1E" w:rsidP="00340D10">
            <w:pPr>
              <w:pStyle w:val="Paragraphedeliste"/>
              <w:numPr>
                <w:ilvl w:val="0"/>
                <w:numId w:val="35"/>
              </w:numPr>
              <w:jc w:val="both"/>
            </w:pPr>
            <w:r>
              <w:t>Jeter les gants, masques utilisés dans une poubelle dédiée à cet usage</w:t>
            </w:r>
            <w:r w:rsidR="00141D19">
              <w:t>.</w:t>
            </w:r>
          </w:p>
          <w:p w14:paraId="742B4F15" w14:textId="58AFE08D" w:rsidR="00DF0F1E" w:rsidRDefault="00DF0F1E" w:rsidP="00340D10">
            <w:pPr>
              <w:pStyle w:val="Paragraphedeliste"/>
              <w:numPr>
                <w:ilvl w:val="0"/>
                <w:numId w:val="35"/>
              </w:numPr>
              <w:jc w:val="both"/>
            </w:pPr>
            <w:r>
              <w:t>Se laver les mains</w:t>
            </w:r>
            <w:r w:rsidR="00141D19">
              <w:t>.</w:t>
            </w:r>
          </w:p>
          <w:p w14:paraId="59118A08" w14:textId="77777777" w:rsidR="00527525" w:rsidRDefault="00527525" w:rsidP="00340D10">
            <w:pPr>
              <w:jc w:val="both"/>
            </w:pPr>
          </w:p>
          <w:p w14:paraId="5F342A38" w14:textId="5A6BD281" w:rsidR="006003E8" w:rsidRPr="00FE5B0D" w:rsidRDefault="006003E8" w:rsidP="00340D10">
            <w:pPr>
              <w:jc w:val="both"/>
              <w:rPr>
                <w:b/>
                <w:bCs/>
              </w:rPr>
            </w:pPr>
            <w:r w:rsidRPr="00FE5B0D">
              <w:rPr>
                <w:b/>
                <w:bCs/>
              </w:rPr>
              <w:t>Consignes spécifiques concernant les objets</w:t>
            </w:r>
            <w:r w:rsidR="00FE5B0D">
              <w:rPr>
                <w:b/>
                <w:bCs/>
              </w:rPr>
              <w:t xml:space="preserve"> oubliés ou perdus</w:t>
            </w:r>
            <w:r w:rsidRPr="00FE5B0D">
              <w:rPr>
                <w:b/>
                <w:bCs/>
              </w:rPr>
              <w:t xml:space="preserve"> dans l’enceinte du golf :</w:t>
            </w:r>
          </w:p>
          <w:p w14:paraId="44D6527D" w14:textId="79E57B9B" w:rsidR="006003E8" w:rsidRDefault="006003E8" w:rsidP="00340D10">
            <w:pPr>
              <w:pStyle w:val="Paragraphedeliste"/>
              <w:numPr>
                <w:ilvl w:val="0"/>
                <w:numId w:val="35"/>
              </w:numPr>
              <w:jc w:val="both"/>
            </w:pPr>
            <w:r>
              <w:t>Ramasser l’objet si possible avec des gants jetables</w:t>
            </w:r>
            <w:r w:rsidR="00FE5B0D">
              <w:t>.</w:t>
            </w:r>
          </w:p>
          <w:p w14:paraId="73C3EA2F" w14:textId="540E580B" w:rsidR="00FE5B0D" w:rsidRDefault="00FE5B0D" w:rsidP="00340D10">
            <w:pPr>
              <w:pStyle w:val="Paragraphedeliste"/>
              <w:numPr>
                <w:ilvl w:val="0"/>
                <w:numId w:val="35"/>
              </w:numPr>
              <w:jc w:val="both"/>
            </w:pPr>
            <w:r>
              <w:lastRenderedPageBreak/>
              <w:t>Désinfecter l’objet si cela est possible.</w:t>
            </w:r>
          </w:p>
          <w:p w14:paraId="62703D46" w14:textId="2AF4C69B" w:rsidR="00FE5B0D" w:rsidRDefault="006003E8" w:rsidP="00340D10">
            <w:pPr>
              <w:pStyle w:val="Paragraphedeliste"/>
              <w:numPr>
                <w:ilvl w:val="0"/>
                <w:numId w:val="35"/>
              </w:numPr>
              <w:jc w:val="both"/>
            </w:pPr>
            <w:r>
              <w:t xml:space="preserve">Le déposer dans une zone définie à cet effet </w:t>
            </w:r>
            <w:r w:rsidR="00FE5B0D">
              <w:t>par la Direction.</w:t>
            </w:r>
          </w:p>
          <w:p w14:paraId="7DFDF37C" w14:textId="04FC5072" w:rsidR="006003E8" w:rsidRDefault="00FE5B0D" w:rsidP="00340D10">
            <w:pPr>
              <w:pStyle w:val="Paragraphedeliste"/>
              <w:numPr>
                <w:ilvl w:val="0"/>
                <w:numId w:val="35"/>
              </w:numPr>
              <w:jc w:val="both"/>
            </w:pPr>
            <w:r>
              <w:t>Jeter les gants et se laver les mains ou, en l’absence de gants, se laver les mains à l’eau savonneuse.</w:t>
            </w:r>
          </w:p>
          <w:p w14:paraId="52BC83B9" w14:textId="10E93F75" w:rsidR="006003E8" w:rsidRPr="003C6FAF" w:rsidRDefault="006003E8" w:rsidP="00340D10">
            <w:pPr>
              <w:jc w:val="both"/>
            </w:pPr>
          </w:p>
        </w:tc>
      </w:tr>
      <w:tr w:rsidR="00416DA1" w:rsidRPr="009C406E" w14:paraId="363F038C" w14:textId="77777777" w:rsidTr="00012790">
        <w:trPr>
          <w:trHeight w:val="1077"/>
        </w:trPr>
        <w:tc>
          <w:tcPr>
            <w:tcW w:w="2547" w:type="dxa"/>
            <w:vAlign w:val="center"/>
          </w:tcPr>
          <w:p w14:paraId="1C867340" w14:textId="77777777" w:rsidR="00620C01" w:rsidRPr="00BF6814" w:rsidRDefault="00652C79" w:rsidP="00012790">
            <w:pPr>
              <w:rPr>
                <w:b/>
                <w:u w:val="single"/>
              </w:rPr>
            </w:pPr>
            <w:r w:rsidRPr="00BF6814">
              <w:rPr>
                <w:b/>
                <w:u w:val="single"/>
              </w:rPr>
              <w:lastRenderedPageBreak/>
              <w:t>Vérifier</w:t>
            </w:r>
          </w:p>
        </w:tc>
        <w:tc>
          <w:tcPr>
            <w:tcW w:w="7229" w:type="dxa"/>
          </w:tcPr>
          <w:p w14:paraId="55229750" w14:textId="77777777" w:rsidR="00302C13" w:rsidRDefault="00302C13" w:rsidP="00340D10">
            <w:pPr>
              <w:jc w:val="both"/>
            </w:pPr>
          </w:p>
          <w:p w14:paraId="2B13C349" w14:textId="24E80C85" w:rsidR="00302C13" w:rsidRDefault="00302C13" w:rsidP="00340D10">
            <w:pPr>
              <w:jc w:val="both"/>
            </w:pPr>
            <w:r>
              <w:t xml:space="preserve">S’assurer que des masques, gants et des produits désinfectants sont bien disponibles en quantité suffisante à son poste de travail ; alerter la personne en charge de la gestion de ces stocks selon la procédure édictée par la </w:t>
            </w:r>
            <w:r w:rsidR="00141D19">
              <w:t>Direction</w:t>
            </w:r>
          </w:p>
          <w:p w14:paraId="30379E96" w14:textId="77777777" w:rsidR="00302C13" w:rsidRDefault="00302C13" w:rsidP="00340D10">
            <w:pPr>
              <w:jc w:val="both"/>
            </w:pPr>
          </w:p>
          <w:p w14:paraId="2B0EF66E" w14:textId="77777777" w:rsidR="00024C94" w:rsidRDefault="00024C94" w:rsidP="00340D10">
            <w:pPr>
              <w:jc w:val="both"/>
            </w:pPr>
            <w:r>
              <w:t>Faire un point en fin de journée avec son manager sur les missions réalisées et les difficultés rencontrées.</w:t>
            </w:r>
          </w:p>
          <w:p w14:paraId="7810A6E9" w14:textId="77777777" w:rsidR="00024C94" w:rsidRDefault="00024C94" w:rsidP="00340D10">
            <w:pPr>
              <w:jc w:val="both"/>
            </w:pPr>
          </w:p>
          <w:p w14:paraId="31E02764" w14:textId="77777777" w:rsidR="00024C94" w:rsidRDefault="00024C94" w:rsidP="00340D10">
            <w:pPr>
              <w:jc w:val="both"/>
            </w:pPr>
            <w:r>
              <w:t>Communiquer avec son manageur et ses collègues : reporting quotidien avec identification des points d’amélioration et des bonnes pratiques ; retour et partage d’expérience.</w:t>
            </w:r>
          </w:p>
          <w:p w14:paraId="63EBEE28" w14:textId="77777777" w:rsidR="00302C13" w:rsidRDefault="00302C13" w:rsidP="00340D10">
            <w:pPr>
              <w:jc w:val="both"/>
            </w:pPr>
          </w:p>
          <w:p w14:paraId="6D1C52A4" w14:textId="6BC744E8" w:rsidR="00302C13" w:rsidRDefault="00302C13" w:rsidP="00340D10">
            <w:pPr>
              <w:jc w:val="both"/>
            </w:pPr>
            <w:r>
              <w:t>S’assurer du respect des consignes de sécurité autres que sanitaires</w:t>
            </w:r>
            <w:r w:rsidR="00141D19">
              <w:t>.</w:t>
            </w:r>
          </w:p>
          <w:p w14:paraId="6D000EA7" w14:textId="077F2059" w:rsidR="00BF6814" w:rsidRPr="009C406E" w:rsidRDefault="00BF6814" w:rsidP="00340D10">
            <w:pPr>
              <w:jc w:val="both"/>
            </w:pPr>
          </w:p>
        </w:tc>
      </w:tr>
      <w:tr w:rsidR="005238E5" w:rsidRPr="009C406E" w14:paraId="1D60D2C9" w14:textId="77777777" w:rsidTr="00DC4FC8">
        <w:trPr>
          <w:trHeight w:val="1077"/>
        </w:trPr>
        <w:tc>
          <w:tcPr>
            <w:tcW w:w="2547" w:type="dxa"/>
            <w:vAlign w:val="center"/>
          </w:tcPr>
          <w:p w14:paraId="15A83644" w14:textId="77777777" w:rsidR="005238E5" w:rsidRDefault="005238E5" w:rsidP="00DC4FC8">
            <w:pPr>
              <w:rPr>
                <w:b/>
              </w:rPr>
            </w:pPr>
            <w:r>
              <w:rPr>
                <w:b/>
              </w:rPr>
              <w:t>Point d’attention</w:t>
            </w:r>
          </w:p>
        </w:tc>
        <w:tc>
          <w:tcPr>
            <w:tcW w:w="7229" w:type="dxa"/>
          </w:tcPr>
          <w:p w14:paraId="71369044" w14:textId="77777777" w:rsidR="005238E5" w:rsidRDefault="005238E5" w:rsidP="00340D10">
            <w:pPr>
              <w:jc w:val="both"/>
            </w:pPr>
            <w:r>
              <w:t>Les contraintes nouvelles qui s’imposent à tous ne doivent pas faire oublier :</w:t>
            </w:r>
          </w:p>
          <w:p w14:paraId="554965B9" w14:textId="790F3514" w:rsidR="005238E5" w:rsidRDefault="005238E5" w:rsidP="00340D10">
            <w:pPr>
              <w:pStyle w:val="Paragraphedeliste"/>
              <w:numPr>
                <w:ilvl w:val="0"/>
                <w:numId w:val="33"/>
              </w:numPr>
              <w:jc w:val="both"/>
            </w:pPr>
            <w:r>
              <w:t>Sens du service</w:t>
            </w:r>
            <w:r w:rsidR="00141D19">
              <w:t>.</w:t>
            </w:r>
          </w:p>
          <w:p w14:paraId="52DC2A25" w14:textId="2E8C54A6" w:rsidR="005238E5" w:rsidRDefault="005238E5" w:rsidP="00340D10">
            <w:pPr>
              <w:pStyle w:val="Paragraphedeliste"/>
              <w:numPr>
                <w:ilvl w:val="0"/>
                <w:numId w:val="33"/>
              </w:numPr>
              <w:jc w:val="both"/>
            </w:pPr>
            <w:r>
              <w:t>Convivialité</w:t>
            </w:r>
            <w:r w:rsidR="00141D19">
              <w:t>.</w:t>
            </w:r>
          </w:p>
          <w:p w14:paraId="182AD0B6" w14:textId="77777777" w:rsidR="005238E5" w:rsidRDefault="005238E5" w:rsidP="00340D10">
            <w:pPr>
              <w:pStyle w:val="Paragraphedeliste"/>
              <w:numPr>
                <w:ilvl w:val="0"/>
                <w:numId w:val="33"/>
              </w:numPr>
              <w:jc w:val="both"/>
            </w:pPr>
            <w:r>
              <w:t>Rigueur dans l’application des procédures habituelles</w:t>
            </w:r>
            <w:r w:rsidR="00141D19">
              <w:t>.</w:t>
            </w:r>
          </w:p>
          <w:p w14:paraId="6349B2E4" w14:textId="758205F0" w:rsidR="00C621F6" w:rsidRDefault="00C621F6" w:rsidP="00340D10">
            <w:pPr>
              <w:ind w:left="360"/>
              <w:jc w:val="both"/>
            </w:pPr>
          </w:p>
        </w:tc>
      </w:tr>
    </w:tbl>
    <w:p w14:paraId="030B6E8B" w14:textId="4200766B" w:rsidR="005F5653" w:rsidRDefault="005F5653" w:rsidP="007E0172"/>
    <w:sectPr w:rsidR="005F5653" w:rsidSect="001C4DE9">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D4"/>
    <w:multiLevelType w:val="hybridMultilevel"/>
    <w:tmpl w:val="CCA445E4"/>
    <w:lvl w:ilvl="0" w:tplc="040C0003">
      <w:start w:val="1"/>
      <w:numFmt w:val="bullet"/>
      <w:lvlText w:val="o"/>
      <w:lvlJc w:val="left"/>
      <w:pPr>
        <w:ind w:left="1122" w:hanging="360"/>
      </w:pPr>
      <w:rPr>
        <w:rFonts w:ascii="Courier New" w:hAnsi="Courier New" w:cs="Courier New" w:hint="default"/>
      </w:rPr>
    </w:lvl>
    <w:lvl w:ilvl="1" w:tplc="040C0003" w:tentative="1">
      <w:start w:val="1"/>
      <w:numFmt w:val="bullet"/>
      <w:lvlText w:val="o"/>
      <w:lvlJc w:val="left"/>
      <w:pPr>
        <w:ind w:left="1842" w:hanging="360"/>
      </w:pPr>
      <w:rPr>
        <w:rFonts w:ascii="Courier New" w:hAnsi="Courier New" w:cs="Courier New" w:hint="default"/>
      </w:rPr>
    </w:lvl>
    <w:lvl w:ilvl="2" w:tplc="040C0005" w:tentative="1">
      <w:start w:val="1"/>
      <w:numFmt w:val="bullet"/>
      <w:lvlText w:val=""/>
      <w:lvlJc w:val="left"/>
      <w:pPr>
        <w:ind w:left="2562" w:hanging="360"/>
      </w:pPr>
      <w:rPr>
        <w:rFonts w:ascii="Wingdings" w:hAnsi="Wingdings" w:hint="default"/>
      </w:rPr>
    </w:lvl>
    <w:lvl w:ilvl="3" w:tplc="040C0001" w:tentative="1">
      <w:start w:val="1"/>
      <w:numFmt w:val="bullet"/>
      <w:lvlText w:val=""/>
      <w:lvlJc w:val="left"/>
      <w:pPr>
        <w:ind w:left="3282" w:hanging="360"/>
      </w:pPr>
      <w:rPr>
        <w:rFonts w:ascii="Symbol" w:hAnsi="Symbol" w:hint="default"/>
      </w:rPr>
    </w:lvl>
    <w:lvl w:ilvl="4" w:tplc="040C0003" w:tentative="1">
      <w:start w:val="1"/>
      <w:numFmt w:val="bullet"/>
      <w:lvlText w:val="o"/>
      <w:lvlJc w:val="left"/>
      <w:pPr>
        <w:ind w:left="4002" w:hanging="360"/>
      </w:pPr>
      <w:rPr>
        <w:rFonts w:ascii="Courier New" w:hAnsi="Courier New" w:cs="Courier New" w:hint="default"/>
      </w:rPr>
    </w:lvl>
    <w:lvl w:ilvl="5" w:tplc="040C0005" w:tentative="1">
      <w:start w:val="1"/>
      <w:numFmt w:val="bullet"/>
      <w:lvlText w:val=""/>
      <w:lvlJc w:val="left"/>
      <w:pPr>
        <w:ind w:left="4722" w:hanging="360"/>
      </w:pPr>
      <w:rPr>
        <w:rFonts w:ascii="Wingdings" w:hAnsi="Wingdings" w:hint="default"/>
      </w:rPr>
    </w:lvl>
    <w:lvl w:ilvl="6" w:tplc="040C0001" w:tentative="1">
      <w:start w:val="1"/>
      <w:numFmt w:val="bullet"/>
      <w:lvlText w:val=""/>
      <w:lvlJc w:val="left"/>
      <w:pPr>
        <w:ind w:left="5442" w:hanging="360"/>
      </w:pPr>
      <w:rPr>
        <w:rFonts w:ascii="Symbol" w:hAnsi="Symbol" w:hint="default"/>
      </w:rPr>
    </w:lvl>
    <w:lvl w:ilvl="7" w:tplc="040C0003" w:tentative="1">
      <w:start w:val="1"/>
      <w:numFmt w:val="bullet"/>
      <w:lvlText w:val="o"/>
      <w:lvlJc w:val="left"/>
      <w:pPr>
        <w:ind w:left="6162" w:hanging="360"/>
      </w:pPr>
      <w:rPr>
        <w:rFonts w:ascii="Courier New" w:hAnsi="Courier New" w:cs="Courier New" w:hint="default"/>
      </w:rPr>
    </w:lvl>
    <w:lvl w:ilvl="8" w:tplc="040C0005" w:tentative="1">
      <w:start w:val="1"/>
      <w:numFmt w:val="bullet"/>
      <w:lvlText w:val=""/>
      <w:lvlJc w:val="left"/>
      <w:pPr>
        <w:ind w:left="6882" w:hanging="360"/>
      </w:pPr>
      <w:rPr>
        <w:rFonts w:ascii="Wingdings" w:hAnsi="Wingdings" w:hint="default"/>
      </w:rPr>
    </w:lvl>
  </w:abstractNum>
  <w:abstractNum w:abstractNumId="1">
    <w:nsid w:val="0593114E"/>
    <w:multiLevelType w:val="hybridMultilevel"/>
    <w:tmpl w:val="1D188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B09F0"/>
    <w:multiLevelType w:val="hybridMultilevel"/>
    <w:tmpl w:val="5C0CA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A318E"/>
    <w:multiLevelType w:val="singleLevel"/>
    <w:tmpl w:val="A09276AA"/>
    <w:lvl w:ilvl="0">
      <w:numFmt w:val="bullet"/>
      <w:lvlText w:val="-"/>
      <w:lvlJc w:val="left"/>
      <w:pPr>
        <w:tabs>
          <w:tab w:val="num" w:pos="360"/>
        </w:tabs>
        <w:ind w:left="360" w:hanging="360"/>
      </w:pPr>
      <w:rPr>
        <w:rFonts w:hint="default"/>
      </w:rPr>
    </w:lvl>
  </w:abstractNum>
  <w:abstractNum w:abstractNumId="4">
    <w:nsid w:val="0F5A1EA0"/>
    <w:multiLevelType w:val="hybridMultilevel"/>
    <w:tmpl w:val="E970E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B3242D"/>
    <w:multiLevelType w:val="hybridMultilevel"/>
    <w:tmpl w:val="28BE7A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C301E07"/>
    <w:multiLevelType w:val="multilevel"/>
    <w:tmpl w:val="040C0029"/>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7">
    <w:nsid w:val="1E222B69"/>
    <w:multiLevelType w:val="hybridMultilevel"/>
    <w:tmpl w:val="1924FE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1A02BCD"/>
    <w:multiLevelType w:val="hybridMultilevel"/>
    <w:tmpl w:val="35382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80346E"/>
    <w:multiLevelType w:val="hybridMultilevel"/>
    <w:tmpl w:val="1AD021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79C476D"/>
    <w:multiLevelType w:val="hybridMultilevel"/>
    <w:tmpl w:val="4508968A"/>
    <w:lvl w:ilvl="0" w:tplc="AE8A89D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45126F"/>
    <w:multiLevelType w:val="hybridMultilevel"/>
    <w:tmpl w:val="7030490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2D42780C"/>
    <w:multiLevelType w:val="hybridMultilevel"/>
    <w:tmpl w:val="A80088BA"/>
    <w:lvl w:ilvl="0" w:tplc="8AD0BB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080B11"/>
    <w:multiLevelType w:val="hybridMultilevel"/>
    <w:tmpl w:val="39DE73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785"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3C224B"/>
    <w:multiLevelType w:val="hybridMultilevel"/>
    <w:tmpl w:val="F6FE1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D61958"/>
    <w:multiLevelType w:val="hybridMultilevel"/>
    <w:tmpl w:val="650E2DE4"/>
    <w:lvl w:ilvl="0" w:tplc="61382B0A">
      <w:start w:val="1"/>
      <w:numFmt w:val="decimal"/>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16">
    <w:nsid w:val="3A574AAA"/>
    <w:multiLevelType w:val="hybridMultilevel"/>
    <w:tmpl w:val="53E01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772EFB"/>
    <w:multiLevelType w:val="hybridMultilevel"/>
    <w:tmpl w:val="2D42C7E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41AC34C4"/>
    <w:multiLevelType w:val="hybridMultilevel"/>
    <w:tmpl w:val="2CC02CFC"/>
    <w:lvl w:ilvl="0" w:tplc="040C000F">
      <w:start w:val="1"/>
      <w:numFmt w:val="decimal"/>
      <w:lvlText w:val="%1."/>
      <w:lvlJc w:val="left"/>
      <w:pPr>
        <w:ind w:left="1145" w:hanging="360"/>
      </w:pPr>
      <w:rPr>
        <w:rFont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nsid w:val="41CC5FDE"/>
    <w:multiLevelType w:val="hybridMultilevel"/>
    <w:tmpl w:val="21D6936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2503F57"/>
    <w:multiLevelType w:val="hybridMultilevel"/>
    <w:tmpl w:val="CEB8FFC8"/>
    <w:lvl w:ilvl="0" w:tplc="2EF0FAAA">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1">
    <w:nsid w:val="42B25D3F"/>
    <w:multiLevelType w:val="hybridMultilevel"/>
    <w:tmpl w:val="FF98F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653A70"/>
    <w:multiLevelType w:val="hybridMultilevel"/>
    <w:tmpl w:val="1EAC2D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A38055C"/>
    <w:multiLevelType w:val="hybridMultilevel"/>
    <w:tmpl w:val="91FA898E"/>
    <w:lvl w:ilvl="0" w:tplc="040C000F">
      <w:start w:val="1"/>
      <w:numFmt w:val="decimal"/>
      <w:lvlText w:val="%1."/>
      <w:lvlJc w:val="left"/>
      <w:pPr>
        <w:ind w:left="1225" w:hanging="360"/>
      </w:pPr>
    </w:lvl>
    <w:lvl w:ilvl="1" w:tplc="040C0019" w:tentative="1">
      <w:start w:val="1"/>
      <w:numFmt w:val="lowerLetter"/>
      <w:lvlText w:val="%2."/>
      <w:lvlJc w:val="left"/>
      <w:pPr>
        <w:ind w:left="1945" w:hanging="360"/>
      </w:pPr>
    </w:lvl>
    <w:lvl w:ilvl="2" w:tplc="040C001B" w:tentative="1">
      <w:start w:val="1"/>
      <w:numFmt w:val="lowerRoman"/>
      <w:lvlText w:val="%3."/>
      <w:lvlJc w:val="right"/>
      <w:pPr>
        <w:ind w:left="2665" w:hanging="180"/>
      </w:pPr>
    </w:lvl>
    <w:lvl w:ilvl="3" w:tplc="040C000F" w:tentative="1">
      <w:start w:val="1"/>
      <w:numFmt w:val="decimal"/>
      <w:lvlText w:val="%4."/>
      <w:lvlJc w:val="left"/>
      <w:pPr>
        <w:ind w:left="3385" w:hanging="360"/>
      </w:pPr>
    </w:lvl>
    <w:lvl w:ilvl="4" w:tplc="040C0019" w:tentative="1">
      <w:start w:val="1"/>
      <w:numFmt w:val="lowerLetter"/>
      <w:lvlText w:val="%5."/>
      <w:lvlJc w:val="left"/>
      <w:pPr>
        <w:ind w:left="4105" w:hanging="360"/>
      </w:pPr>
    </w:lvl>
    <w:lvl w:ilvl="5" w:tplc="040C001B" w:tentative="1">
      <w:start w:val="1"/>
      <w:numFmt w:val="lowerRoman"/>
      <w:lvlText w:val="%6."/>
      <w:lvlJc w:val="right"/>
      <w:pPr>
        <w:ind w:left="4825" w:hanging="180"/>
      </w:pPr>
    </w:lvl>
    <w:lvl w:ilvl="6" w:tplc="040C000F" w:tentative="1">
      <w:start w:val="1"/>
      <w:numFmt w:val="decimal"/>
      <w:lvlText w:val="%7."/>
      <w:lvlJc w:val="left"/>
      <w:pPr>
        <w:ind w:left="5545" w:hanging="360"/>
      </w:pPr>
    </w:lvl>
    <w:lvl w:ilvl="7" w:tplc="040C0019" w:tentative="1">
      <w:start w:val="1"/>
      <w:numFmt w:val="lowerLetter"/>
      <w:lvlText w:val="%8."/>
      <w:lvlJc w:val="left"/>
      <w:pPr>
        <w:ind w:left="6265" w:hanging="360"/>
      </w:pPr>
    </w:lvl>
    <w:lvl w:ilvl="8" w:tplc="040C001B" w:tentative="1">
      <w:start w:val="1"/>
      <w:numFmt w:val="lowerRoman"/>
      <w:lvlText w:val="%9."/>
      <w:lvlJc w:val="right"/>
      <w:pPr>
        <w:ind w:left="6985" w:hanging="180"/>
      </w:pPr>
    </w:lvl>
  </w:abstractNum>
  <w:abstractNum w:abstractNumId="24">
    <w:nsid w:val="4D115BB1"/>
    <w:multiLevelType w:val="hybridMultilevel"/>
    <w:tmpl w:val="650E2DE4"/>
    <w:lvl w:ilvl="0" w:tplc="61382B0A">
      <w:start w:val="1"/>
      <w:numFmt w:val="decimal"/>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5">
    <w:nsid w:val="4DE046D7"/>
    <w:multiLevelType w:val="hybridMultilevel"/>
    <w:tmpl w:val="E78C6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9A5CF8"/>
    <w:multiLevelType w:val="hybridMultilevel"/>
    <w:tmpl w:val="D2185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AA3F53"/>
    <w:multiLevelType w:val="hybridMultilevel"/>
    <w:tmpl w:val="499E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1545BA"/>
    <w:multiLevelType w:val="hybridMultilevel"/>
    <w:tmpl w:val="98DCA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8F78FC"/>
    <w:multiLevelType w:val="hybridMultilevel"/>
    <w:tmpl w:val="68FAD3A2"/>
    <w:lvl w:ilvl="0" w:tplc="040C000F">
      <w:start w:val="1"/>
      <w:numFmt w:val="decimal"/>
      <w:lvlText w:val="%1."/>
      <w:lvlJc w:val="left"/>
      <w:pPr>
        <w:ind w:left="814" w:hanging="360"/>
      </w:p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0">
    <w:nsid w:val="621B6788"/>
    <w:multiLevelType w:val="hybridMultilevel"/>
    <w:tmpl w:val="395610B8"/>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1">
    <w:nsid w:val="6297786D"/>
    <w:multiLevelType w:val="hybridMultilevel"/>
    <w:tmpl w:val="5BA89DD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633D744F"/>
    <w:multiLevelType w:val="hybridMultilevel"/>
    <w:tmpl w:val="B9768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1C5B5C"/>
    <w:multiLevelType w:val="hybridMultilevel"/>
    <w:tmpl w:val="FE246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56453C"/>
    <w:multiLevelType w:val="hybridMultilevel"/>
    <w:tmpl w:val="313AF1DC"/>
    <w:lvl w:ilvl="0" w:tplc="0568B114">
      <w:start w:val="1"/>
      <w:numFmt w:val="decimal"/>
      <w:lvlText w:val="%1."/>
      <w:lvlJc w:val="left"/>
      <w:pPr>
        <w:tabs>
          <w:tab w:val="num" w:pos="720"/>
        </w:tabs>
        <w:ind w:left="720" w:hanging="360"/>
      </w:pPr>
    </w:lvl>
    <w:lvl w:ilvl="1" w:tplc="EDD49096">
      <w:numFmt w:val="bullet"/>
      <w:lvlText w:val="•"/>
      <w:lvlJc w:val="left"/>
      <w:pPr>
        <w:tabs>
          <w:tab w:val="num" w:pos="1440"/>
        </w:tabs>
        <w:ind w:left="1440" w:hanging="360"/>
      </w:pPr>
      <w:rPr>
        <w:rFonts w:ascii="Arial" w:hAnsi="Arial" w:hint="default"/>
      </w:rPr>
    </w:lvl>
    <w:lvl w:ilvl="2" w:tplc="53FEA182" w:tentative="1">
      <w:start w:val="1"/>
      <w:numFmt w:val="decimal"/>
      <w:lvlText w:val="%3."/>
      <w:lvlJc w:val="left"/>
      <w:pPr>
        <w:tabs>
          <w:tab w:val="num" w:pos="2160"/>
        </w:tabs>
        <w:ind w:left="2160" w:hanging="360"/>
      </w:pPr>
    </w:lvl>
    <w:lvl w:ilvl="3" w:tplc="9CCCCF30" w:tentative="1">
      <w:start w:val="1"/>
      <w:numFmt w:val="decimal"/>
      <w:lvlText w:val="%4."/>
      <w:lvlJc w:val="left"/>
      <w:pPr>
        <w:tabs>
          <w:tab w:val="num" w:pos="2880"/>
        </w:tabs>
        <w:ind w:left="2880" w:hanging="360"/>
      </w:pPr>
    </w:lvl>
    <w:lvl w:ilvl="4" w:tplc="2036286E" w:tentative="1">
      <w:start w:val="1"/>
      <w:numFmt w:val="decimal"/>
      <w:lvlText w:val="%5."/>
      <w:lvlJc w:val="left"/>
      <w:pPr>
        <w:tabs>
          <w:tab w:val="num" w:pos="3600"/>
        </w:tabs>
        <w:ind w:left="3600" w:hanging="360"/>
      </w:pPr>
    </w:lvl>
    <w:lvl w:ilvl="5" w:tplc="87B6DE62" w:tentative="1">
      <w:start w:val="1"/>
      <w:numFmt w:val="decimal"/>
      <w:lvlText w:val="%6."/>
      <w:lvlJc w:val="left"/>
      <w:pPr>
        <w:tabs>
          <w:tab w:val="num" w:pos="4320"/>
        </w:tabs>
        <w:ind w:left="4320" w:hanging="360"/>
      </w:pPr>
    </w:lvl>
    <w:lvl w:ilvl="6" w:tplc="EA683B68" w:tentative="1">
      <w:start w:val="1"/>
      <w:numFmt w:val="decimal"/>
      <w:lvlText w:val="%7."/>
      <w:lvlJc w:val="left"/>
      <w:pPr>
        <w:tabs>
          <w:tab w:val="num" w:pos="5040"/>
        </w:tabs>
        <w:ind w:left="5040" w:hanging="360"/>
      </w:pPr>
    </w:lvl>
    <w:lvl w:ilvl="7" w:tplc="6B868CC8" w:tentative="1">
      <w:start w:val="1"/>
      <w:numFmt w:val="decimal"/>
      <w:lvlText w:val="%8."/>
      <w:lvlJc w:val="left"/>
      <w:pPr>
        <w:tabs>
          <w:tab w:val="num" w:pos="5760"/>
        </w:tabs>
        <w:ind w:left="5760" w:hanging="360"/>
      </w:pPr>
    </w:lvl>
    <w:lvl w:ilvl="8" w:tplc="71789434" w:tentative="1">
      <w:start w:val="1"/>
      <w:numFmt w:val="decimal"/>
      <w:lvlText w:val="%9."/>
      <w:lvlJc w:val="left"/>
      <w:pPr>
        <w:tabs>
          <w:tab w:val="num" w:pos="6480"/>
        </w:tabs>
        <w:ind w:left="6480" w:hanging="360"/>
      </w:pPr>
    </w:lvl>
  </w:abstractNum>
  <w:abstractNum w:abstractNumId="35">
    <w:nsid w:val="777A4738"/>
    <w:multiLevelType w:val="hybridMultilevel"/>
    <w:tmpl w:val="D96CC7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DFB57B2"/>
    <w:multiLevelType w:val="hybridMultilevel"/>
    <w:tmpl w:val="6C2069F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7"/>
  </w:num>
  <w:num w:numId="3">
    <w:abstractNumId w:val="0"/>
  </w:num>
  <w:num w:numId="4">
    <w:abstractNumId w:val="14"/>
  </w:num>
  <w:num w:numId="5">
    <w:abstractNumId w:val="27"/>
  </w:num>
  <w:num w:numId="6">
    <w:abstractNumId w:val="2"/>
  </w:num>
  <w:num w:numId="7">
    <w:abstractNumId w:val="33"/>
  </w:num>
  <w:num w:numId="8">
    <w:abstractNumId w:val="28"/>
  </w:num>
  <w:num w:numId="9">
    <w:abstractNumId w:val="11"/>
  </w:num>
  <w:num w:numId="10">
    <w:abstractNumId w:val="4"/>
  </w:num>
  <w:num w:numId="11">
    <w:abstractNumId w:val="1"/>
  </w:num>
  <w:num w:numId="12">
    <w:abstractNumId w:val="19"/>
  </w:num>
  <w:num w:numId="13">
    <w:abstractNumId w:val="32"/>
  </w:num>
  <w:num w:numId="14">
    <w:abstractNumId w:val="21"/>
  </w:num>
  <w:num w:numId="15">
    <w:abstractNumId w:val="3"/>
  </w:num>
  <w:num w:numId="16">
    <w:abstractNumId w:val="10"/>
  </w:num>
  <w:num w:numId="17">
    <w:abstractNumId w:val="36"/>
  </w:num>
  <w:num w:numId="18">
    <w:abstractNumId w:val="13"/>
  </w:num>
  <w:num w:numId="19">
    <w:abstractNumId w:val="25"/>
  </w:num>
  <w:num w:numId="20">
    <w:abstractNumId w:val="6"/>
  </w:num>
  <w:num w:numId="21">
    <w:abstractNumId w:val="16"/>
  </w:num>
  <w:num w:numId="22">
    <w:abstractNumId w:val="9"/>
  </w:num>
  <w:num w:numId="23">
    <w:abstractNumId w:val="35"/>
  </w:num>
  <w:num w:numId="24">
    <w:abstractNumId w:val="5"/>
  </w:num>
  <w:num w:numId="25">
    <w:abstractNumId w:val="17"/>
  </w:num>
  <w:num w:numId="26">
    <w:abstractNumId w:val="23"/>
  </w:num>
  <w:num w:numId="27">
    <w:abstractNumId w:val="22"/>
  </w:num>
  <w:num w:numId="28">
    <w:abstractNumId w:val="8"/>
  </w:num>
  <w:num w:numId="29">
    <w:abstractNumId w:val="30"/>
  </w:num>
  <w:num w:numId="30">
    <w:abstractNumId w:val="18"/>
  </w:num>
  <w:num w:numId="31">
    <w:abstractNumId w:val="26"/>
  </w:num>
  <w:num w:numId="32">
    <w:abstractNumId w:val="29"/>
  </w:num>
  <w:num w:numId="33">
    <w:abstractNumId w:val="12"/>
  </w:num>
  <w:num w:numId="34">
    <w:abstractNumId w:val="20"/>
  </w:num>
  <w:num w:numId="35">
    <w:abstractNumId w:val="15"/>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A1"/>
    <w:rsid w:val="00012790"/>
    <w:rsid w:val="00013AA6"/>
    <w:rsid w:val="00024C94"/>
    <w:rsid w:val="00060037"/>
    <w:rsid w:val="00060E06"/>
    <w:rsid w:val="00062AE4"/>
    <w:rsid w:val="000749E4"/>
    <w:rsid w:val="000B1F6C"/>
    <w:rsid w:val="000D43A0"/>
    <w:rsid w:val="00110C53"/>
    <w:rsid w:val="00122650"/>
    <w:rsid w:val="00140B9D"/>
    <w:rsid w:val="0014173E"/>
    <w:rsid w:val="00141D19"/>
    <w:rsid w:val="00150437"/>
    <w:rsid w:val="00155BA0"/>
    <w:rsid w:val="00162F75"/>
    <w:rsid w:val="00197461"/>
    <w:rsid w:val="001A5D93"/>
    <w:rsid w:val="001B0771"/>
    <w:rsid w:val="001B7985"/>
    <w:rsid w:val="001C4DE9"/>
    <w:rsid w:val="001D767D"/>
    <w:rsid w:val="00274894"/>
    <w:rsid w:val="00284459"/>
    <w:rsid w:val="0029522C"/>
    <w:rsid w:val="00296EC0"/>
    <w:rsid w:val="002A0D13"/>
    <w:rsid w:val="002B1F6F"/>
    <w:rsid w:val="002C45C9"/>
    <w:rsid w:val="002F28C9"/>
    <w:rsid w:val="002F3192"/>
    <w:rsid w:val="002F3F97"/>
    <w:rsid w:val="00300A5E"/>
    <w:rsid w:val="00302C13"/>
    <w:rsid w:val="00340D10"/>
    <w:rsid w:val="00346E9F"/>
    <w:rsid w:val="00373794"/>
    <w:rsid w:val="00385158"/>
    <w:rsid w:val="00392AA6"/>
    <w:rsid w:val="003A2336"/>
    <w:rsid w:val="003A3A71"/>
    <w:rsid w:val="003B1F19"/>
    <w:rsid w:val="003C6FAF"/>
    <w:rsid w:val="003E15F8"/>
    <w:rsid w:val="003E23DD"/>
    <w:rsid w:val="003E6598"/>
    <w:rsid w:val="004037FC"/>
    <w:rsid w:val="004076FA"/>
    <w:rsid w:val="004101AB"/>
    <w:rsid w:val="00413DA3"/>
    <w:rsid w:val="00416DA1"/>
    <w:rsid w:val="004209CE"/>
    <w:rsid w:val="00455285"/>
    <w:rsid w:val="00471263"/>
    <w:rsid w:val="00475678"/>
    <w:rsid w:val="00477553"/>
    <w:rsid w:val="004913D5"/>
    <w:rsid w:val="004C7BAB"/>
    <w:rsid w:val="0050102C"/>
    <w:rsid w:val="00505617"/>
    <w:rsid w:val="00511D6F"/>
    <w:rsid w:val="005238E5"/>
    <w:rsid w:val="00527525"/>
    <w:rsid w:val="00547C47"/>
    <w:rsid w:val="00557F7F"/>
    <w:rsid w:val="0056623E"/>
    <w:rsid w:val="00582CD2"/>
    <w:rsid w:val="00582FA3"/>
    <w:rsid w:val="005E15FF"/>
    <w:rsid w:val="005E6D09"/>
    <w:rsid w:val="005F5653"/>
    <w:rsid w:val="006003E8"/>
    <w:rsid w:val="006175E0"/>
    <w:rsid w:val="00620C01"/>
    <w:rsid w:val="00622E30"/>
    <w:rsid w:val="006236C0"/>
    <w:rsid w:val="006313A0"/>
    <w:rsid w:val="006419D7"/>
    <w:rsid w:val="006506A2"/>
    <w:rsid w:val="00652C79"/>
    <w:rsid w:val="006620E1"/>
    <w:rsid w:val="006622BB"/>
    <w:rsid w:val="00665A63"/>
    <w:rsid w:val="006828CD"/>
    <w:rsid w:val="00694DC8"/>
    <w:rsid w:val="006A0493"/>
    <w:rsid w:val="006B4A9F"/>
    <w:rsid w:val="006C67F5"/>
    <w:rsid w:val="006D1BC3"/>
    <w:rsid w:val="006E74AB"/>
    <w:rsid w:val="00732C7C"/>
    <w:rsid w:val="0078150F"/>
    <w:rsid w:val="007A672A"/>
    <w:rsid w:val="007B1409"/>
    <w:rsid w:val="007C23E5"/>
    <w:rsid w:val="007D574D"/>
    <w:rsid w:val="007D6560"/>
    <w:rsid w:val="007E0172"/>
    <w:rsid w:val="00812463"/>
    <w:rsid w:val="00817D22"/>
    <w:rsid w:val="0082225D"/>
    <w:rsid w:val="00845661"/>
    <w:rsid w:val="008B6E05"/>
    <w:rsid w:val="008C6852"/>
    <w:rsid w:val="008F5B93"/>
    <w:rsid w:val="009009D6"/>
    <w:rsid w:val="00921FE1"/>
    <w:rsid w:val="0092285F"/>
    <w:rsid w:val="009C1BB7"/>
    <w:rsid w:val="009C3989"/>
    <w:rsid w:val="009C3DE9"/>
    <w:rsid w:val="009C406E"/>
    <w:rsid w:val="009C4394"/>
    <w:rsid w:val="009E3622"/>
    <w:rsid w:val="00A61688"/>
    <w:rsid w:val="00A66CB1"/>
    <w:rsid w:val="00A72432"/>
    <w:rsid w:val="00A92D31"/>
    <w:rsid w:val="00A96927"/>
    <w:rsid w:val="00AF127F"/>
    <w:rsid w:val="00AF5758"/>
    <w:rsid w:val="00B00FBE"/>
    <w:rsid w:val="00B655B1"/>
    <w:rsid w:val="00B67F0B"/>
    <w:rsid w:val="00BA1820"/>
    <w:rsid w:val="00BB5FC4"/>
    <w:rsid w:val="00BC7F97"/>
    <w:rsid w:val="00BF6814"/>
    <w:rsid w:val="00C371F1"/>
    <w:rsid w:val="00C621F6"/>
    <w:rsid w:val="00C65CD3"/>
    <w:rsid w:val="00C71E16"/>
    <w:rsid w:val="00C74AF0"/>
    <w:rsid w:val="00CC1005"/>
    <w:rsid w:val="00CC71D3"/>
    <w:rsid w:val="00CD391C"/>
    <w:rsid w:val="00D131C9"/>
    <w:rsid w:val="00D14D19"/>
    <w:rsid w:val="00D46E54"/>
    <w:rsid w:val="00D61D4C"/>
    <w:rsid w:val="00DB7CFF"/>
    <w:rsid w:val="00DF0F1E"/>
    <w:rsid w:val="00E45770"/>
    <w:rsid w:val="00E60C68"/>
    <w:rsid w:val="00E64B0E"/>
    <w:rsid w:val="00E765EA"/>
    <w:rsid w:val="00E85ADA"/>
    <w:rsid w:val="00F14B07"/>
    <w:rsid w:val="00F56C85"/>
    <w:rsid w:val="00F96B4E"/>
    <w:rsid w:val="00FA30D0"/>
    <w:rsid w:val="00FE5B0D"/>
    <w:rsid w:val="00FF3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D1BC3"/>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D1BC3"/>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D1BC3"/>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D1BC3"/>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D1BC3"/>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D1BC3"/>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D1BC3"/>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D1BC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D1BC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4A9F"/>
    <w:pPr>
      <w:ind w:left="720"/>
      <w:contextualSpacing/>
    </w:pPr>
  </w:style>
  <w:style w:type="character" w:styleId="Lienhypertexte">
    <w:name w:val="Hyperlink"/>
    <w:basedOn w:val="Policepardfaut"/>
    <w:uiPriority w:val="99"/>
    <w:unhideWhenUsed/>
    <w:rsid w:val="00620C01"/>
    <w:rPr>
      <w:color w:val="0563C1" w:themeColor="hyperlink"/>
      <w:u w:val="single"/>
    </w:rPr>
  </w:style>
  <w:style w:type="paragraph" w:styleId="Textedebulles">
    <w:name w:val="Balloon Text"/>
    <w:basedOn w:val="Normal"/>
    <w:link w:val="TextedebullesCar"/>
    <w:uiPriority w:val="99"/>
    <w:semiHidden/>
    <w:unhideWhenUsed/>
    <w:rsid w:val="00C71E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1E16"/>
    <w:rPr>
      <w:rFonts w:ascii="Segoe UI" w:hAnsi="Segoe UI" w:cs="Segoe UI"/>
      <w:sz w:val="18"/>
      <w:szCs w:val="18"/>
    </w:rPr>
  </w:style>
  <w:style w:type="character" w:customStyle="1" w:styleId="Titre1Car">
    <w:name w:val="Titre 1 Car"/>
    <w:basedOn w:val="Policepardfaut"/>
    <w:link w:val="Titre1"/>
    <w:uiPriority w:val="9"/>
    <w:rsid w:val="006D1B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D1BC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D1BC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6D1BC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D1BC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D1BC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D1BC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D1BC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D1BC3"/>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DB7CFF"/>
    <w:rPr>
      <w:sz w:val="16"/>
      <w:szCs w:val="16"/>
    </w:rPr>
  </w:style>
  <w:style w:type="paragraph" w:styleId="Commentaire">
    <w:name w:val="annotation text"/>
    <w:basedOn w:val="Normal"/>
    <w:link w:val="CommentaireCar"/>
    <w:uiPriority w:val="99"/>
    <w:semiHidden/>
    <w:unhideWhenUsed/>
    <w:rsid w:val="00DB7CFF"/>
    <w:pPr>
      <w:spacing w:line="240" w:lineRule="auto"/>
    </w:pPr>
    <w:rPr>
      <w:sz w:val="20"/>
      <w:szCs w:val="20"/>
    </w:rPr>
  </w:style>
  <w:style w:type="character" w:customStyle="1" w:styleId="CommentaireCar">
    <w:name w:val="Commentaire Car"/>
    <w:basedOn w:val="Policepardfaut"/>
    <w:link w:val="Commentaire"/>
    <w:uiPriority w:val="99"/>
    <w:semiHidden/>
    <w:rsid w:val="00DB7CFF"/>
    <w:rPr>
      <w:sz w:val="20"/>
      <w:szCs w:val="20"/>
    </w:rPr>
  </w:style>
  <w:style w:type="paragraph" w:styleId="Objetducommentaire">
    <w:name w:val="annotation subject"/>
    <w:basedOn w:val="Commentaire"/>
    <w:next w:val="Commentaire"/>
    <w:link w:val="ObjetducommentaireCar"/>
    <w:uiPriority w:val="99"/>
    <w:semiHidden/>
    <w:unhideWhenUsed/>
    <w:rsid w:val="00DB7CFF"/>
    <w:rPr>
      <w:b/>
      <w:bCs/>
    </w:rPr>
  </w:style>
  <w:style w:type="character" w:customStyle="1" w:styleId="ObjetducommentaireCar">
    <w:name w:val="Objet du commentaire Car"/>
    <w:basedOn w:val="CommentaireCar"/>
    <w:link w:val="Objetducommentaire"/>
    <w:uiPriority w:val="99"/>
    <w:semiHidden/>
    <w:rsid w:val="00DB7C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D1BC3"/>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D1BC3"/>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D1BC3"/>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D1BC3"/>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D1BC3"/>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D1BC3"/>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D1BC3"/>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D1BC3"/>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D1BC3"/>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4A9F"/>
    <w:pPr>
      <w:ind w:left="720"/>
      <w:contextualSpacing/>
    </w:pPr>
  </w:style>
  <w:style w:type="character" w:styleId="Lienhypertexte">
    <w:name w:val="Hyperlink"/>
    <w:basedOn w:val="Policepardfaut"/>
    <w:uiPriority w:val="99"/>
    <w:unhideWhenUsed/>
    <w:rsid w:val="00620C01"/>
    <w:rPr>
      <w:color w:val="0563C1" w:themeColor="hyperlink"/>
      <w:u w:val="single"/>
    </w:rPr>
  </w:style>
  <w:style w:type="paragraph" w:styleId="Textedebulles">
    <w:name w:val="Balloon Text"/>
    <w:basedOn w:val="Normal"/>
    <w:link w:val="TextedebullesCar"/>
    <w:uiPriority w:val="99"/>
    <w:semiHidden/>
    <w:unhideWhenUsed/>
    <w:rsid w:val="00C71E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1E16"/>
    <w:rPr>
      <w:rFonts w:ascii="Segoe UI" w:hAnsi="Segoe UI" w:cs="Segoe UI"/>
      <w:sz w:val="18"/>
      <w:szCs w:val="18"/>
    </w:rPr>
  </w:style>
  <w:style w:type="character" w:customStyle="1" w:styleId="Titre1Car">
    <w:name w:val="Titre 1 Car"/>
    <w:basedOn w:val="Policepardfaut"/>
    <w:link w:val="Titre1"/>
    <w:uiPriority w:val="9"/>
    <w:rsid w:val="006D1B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D1BC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D1BC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6D1BC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D1BC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D1BC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D1BC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D1BC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D1BC3"/>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DB7CFF"/>
    <w:rPr>
      <w:sz w:val="16"/>
      <w:szCs w:val="16"/>
    </w:rPr>
  </w:style>
  <w:style w:type="paragraph" w:styleId="Commentaire">
    <w:name w:val="annotation text"/>
    <w:basedOn w:val="Normal"/>
    <w:link w:val="CommentaireCar"/>
    <w:uiPriority w:val="99"/>
    <w:semiHidden/>
    <w:unhideWhenUsed/>
    <w:rsid w:val="00DB7CFF"/>
    <w:pPr>
      <w:spacing w:line="240" w:lineRule="auto"/>
    </w:pPr>
    <w:rPr>
      <w:sz w:val="20"/>
      <w:szCs w:val="20"/>
    </w:rPr>
  </w:style>
  <w:style w:type="character" w:customStyle="1" w:styleId="CommentaireCar">
    <w:name w:val="Commentaire Car"/>
    <w:basedOn w:val="Policepardfaut"/>
    <w:link w:val="Commentaire"/>
    <w:uiPriority w:val="99"/>
    <w:semiHidden/>
    <w:rsid w:val="00DB7CFF"/>
    <w:rPr>
      <w:sz w:val="20"/>
      <w:szCs w:val="20"/>
    </w:rPr>
  </w:style>
  <w:style w:type="paragraph" w:styleId="Objetducommentaire">
    <w:name w:val="annotation subject"/>
    <w:basedOn w:val="Commentaire"/>
    <w:next w:val="Commentaire"/>
    <w:link w:val="ObjetducommentaireCar"/>
    <w:uiPriority w:val="99"/>
    <w:semiHidden/>
    <w:unhideWhenUsed/>
    <w:rsid w:val="00DB7CFF"/>
    <w:rPr>
      <w:b/>
      <w:bCs/>
    </w:rPr>
  </w:style>
  <w:style w:type="character" w:customStyle="1" w:styleId="ObjetducommentaireCar">
    <w:name w:val="Objet du commentaire Car"/>
    <w:basedOn w:val="CommentaireCar"/>
    <w:link w:val="Objetducommentaire"/>
    <w:uiPriority w:val="99"/>
    <w:semiHidden/>
    <w:rsid w:val="00DB7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4785">
      <w:bodyDiv w:val="1"/>
      <w:marLeft w:val="0"/>
      <w:marRight w:val="0"/>
      <w:marTop w:val="0"/>
      <w:marBottom w:val="0"/>
      <w:divBdr>
        <w:top w:val="none" w:sz="0" w:space="0" w:color="auto"/>
        <w:left w:val="none" w:sz="0" w:space="0" w:color="auto"/>
        <w:bottom w:val="none" w:sz="0" w:space="0" w:color="auto"/>
        <w:right w:val="none" w:sz="0" w:space="0" w:color="auto"/>
      </w:divBdr>
      <w:divsChild>
        <w:div w:id="1738355255">
          <w:marLeft w:val="0"/>
          <w:marRight w:val="0"/>
          <w:marTop w:val="0"/>
          <w:marBottom w:val="0"/>
          <w:divBdr>
            <w:top w:val="none" w:sz="0" w:space="0" w:color="auto"/>
            <w:left w:val="none" w:sz="0" w:space="0" w:color="auto"/>
            <w:bottom w:val="none" w:sz="0" w:space="0" w:color="auto"/>
            <w:right w:val="none" w:sz="0" w:space="0" w:color="auto"/>
          </w:divBdr>
        </w:div>
        <w:div w:id="498934303">
          <w:marLeft w:val="0"/>
          <w:marRight w:val="0"/>
          <w:marTop w:val="0"/>
          <w:marBottom w:val="0"/>
          <w:divBdr>
            <w:top w:val="none" w:sz="0" w:space="0" w:color="auto"/>
            <w:left w:val="none" w:sz="0" w:space="0" w:color="auto"/>
            <w:bottom w:val="none" w:sz="0" w:space="0" w:color="auto"/>
            <w:right w:val="none" w:sz="0" w:space="0" w:color="auto"/>
          </w:divBdr>
          <w:divsChild>
            <w:div w:id="1790276150">
              <w:marLeft w:val="0"/>
              <w:marRight w:val="0"/>
              <w:marTop w:val="0"/>
              <w:marBottom w:val="0"/>
              <w:divBdr>
                <w:top w:val="none" w:sz="0" w:space="0" w:color="auto"/>
                <w:left w:val="none" w:sz="0" w:space="0" w:color="auto"/>
                <w:bottom w:val="none" w:sz="0" w:space="0" w:color="auto"/>
                <w:right w:val="none" w:sz="0" w:space="0" w:color="auto"/>
              </w:divBdr>
              <w:divsChild>
                <w:div w:id="1467968035">
                  <w:marLeft w:val="0"/>
                  <w:marRight w:val="0"/>
                  <w:marTop w:val="0"/>
                  <w:marBottom w:val="0"/>
                  <w:divBdr>
                    <w:top w:val="none" w:sz="0" w:space="0" w:color="auto"/>
                    <w:left w:val="none" w:sz="0" w:space="0" w:color="auto"/>
                    <w:bottom w:val="none" w:sz="0" w:space="0" w:color="auto"/>
                    <w:right w:val="none" w:sz="0" w:space="0" w:color="auto"/>
                  </w:divBdr>
                  <w:divsChild>
                    <w:div w:id="1808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31448">
      <w:bodyDiv w:val="1"/>
      <w:marLeft w:val="0"/>
      <w:marRight w:val="0"/>
      <w:marTop w:val="0"/>
      <w:marBottom w:val="0"/>
      <w:divBdr>
        <w:top w:val="none" w:sz="0" w:space="0" w:color="auto"/>
        <w:left w:val="none" w:sz="0" w:space="0" w:color="auto"/>
        <w:bottom w:val="none" w:sz="0" w:space="0" w:color="auto"/>
        <w:right w:val="none" w:sz="0" w:space="0" w:color="auto"/>
      </w:divBdr>
    </w:div>
    <w:div w:id="810752610">
      <w:bodyDiv w:val="1"/>
      <w:marLeft w:val="0"/>
      <w:marRight w:val="0"/>
      <w:marTop w:val="0"/>
      <w:marBottom w:val="0"/>
      <w:divBdr>
        <w:top w:val="none" w:sz="0" w:space="0" w:color="auto"/>
        <w:left w:val="none" w:sz="0" w:space="0" w:color="auto"/>
        <w:bottom w:val="none" w:sz="0" w:space="0" w:color="auto"/>
        <w:right w:val="none" w:sz="0" w:space="0" w:color="auto"/>
      </w:divBdr>
    </w:div>
    <w:div w:id="824397623">
      <w:bodyDiv w:val="1"/>
      <w:marLeft w:val="0"/>
      <w:marRight w:val="0"/>
      <w:marTop w:val="0"/>
      <w:marBottom w:val="0"/>
      <w:divBdr>
        <w:top w:val="none" w:sz="0" w:space="0" w:color="auto"/>
        <w:left w:val="none" w:sz="0" w:space="0" w:color="auto"/>
        <w:bottom w:val="none" w:sz="0" w:space="0" w:color="auto"/>
        <w:right w:val="none" w:sz="0" w:space="0" w:color="auto"/>
      </w:divBdr>
    </w:div>
    <w:div w:id="17894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6420754CE5C43B492770E8AC1879D" ma:contentTypeVersion="11" ma:contentTypeDescription="Crée un document." ma:contentTypeScope="" ma:versionID="f760e406db5a8566e829811bcdf86493">
  <xsd:schema xmlns:xsd="http://www.w3.org/2001/XMLSchema" xmlns:xs="http://www.w3.org/2001/XMLSchema" xmlns:p="http://schemas.microsoft.com/office/2006/metadata/properties" xmlns:ns3="86f94b7b-98c9-4b5a-886d-99af77b48d59" xmlns:ns4="83473968-775a-473e-9a7a-3a2a7f361cda" targetNamespace="http://schemas.microsoft.com/office/2006/metadata/properties" ma:root="true" ma:fieldsID="579f72ad3c1f0c2c422d02929f3fb369" ns3:_="" ns4:_="">
    <xsd:import namespace="86f94b7b-98c9-4b5a-886d-99af77b48d59"/>
    <xsd:import namespace="83473968-775a-473e-9a7a-3a2a7f361c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94b7b-98c9-4b5a-886d-99af77b48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73968-775a-473e-9a7a-3a2a7f361cd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5504-D71C-45BE-99C1-71A55B9C2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68D8BF-FAAA-4F70-83AE-5FE103E21E3E}">
  <ds:schemaRefs>
    <ds:schemaRef ds:uri="http://schemas.microsoft.com/sharepoint/v3/contenttype/forms"/>
  </ds:schemaRefs>
</ds:datastoreItem>
</file>

<file path=customXml/itemProps3.xml><?xml version="1.0" encoding="utf-8"?>
<ds:datastoreItem xmlns:ds="http://schemas.openxmlformats.org/officeDocument/2006/customXml" ds:itemID="{4AB67560-45BD-4F5A-B371-B6EE0811A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94b7b-98c9-4b5a-886d-99af77b48d59"/>
    <ds:schemaRef ds:uri="83473968-775a-473e-9a7a-3a2a7f36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44AF5-E241-481F-ABB0-7628491B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paul-ian.armitage@golf-national.com</dc:creator>
  <cp:lastModifiedBy>alainvallet</cp:lastModifiedBy>
  <cp:revision>2</cp:revision>
  <cp:lastPrinted>2020-05-04T07:52:00Z</cp:lastPrinted>
  <dcterms:created xsi:type="dcterms:W3CDTF">2020-05-06T15:43:00Z</dcterms:created>
  <dcterms:modified xsi:type="dcterms:W3CDTF">2020-05-06T15:43:00Z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0x010100BCB6420754CE5C43B492770E8AC1879D</vt:lpwstr>
  </property>
</Properties>
</file>